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8F297" w14:textId="77777777" w:rsidR="00543F2A" w:rsidRPr="00CC4B4C" w:rsidRDefault="00CC4B4C">
      <w:pPr>
        <w:keepNext/>
        <w:jc w:val="both"/>
        <w:rPr>
          <w:color w:val="0B2265"/>
          <w:sz w:val="44"/>
          <w:szCs w:val="44"/>
          <w:lang w:val="es-ES"/>
        </w:rPr>
      </w:pPr>
      <w:r w:rsidRPr="00CC4B4C">
        <w:rPr>
          <w:color w:val="0B2265"/>
          <w:sz w:val="44"/>
          <w:szCs w:val="44"/>
          <w:lang w:val="es-ES"/>
        </w:rPr>
        <w:t>Nota de prensa</w:t>
      </w:r>
    </w:p>
    <w:p w14:paraId="225F7BB3" w14:textId="77777777" w:rsidR="00543F2A" w:rsidRPr="00CC4B4C" w:rsidRDefault="00543F2A">
      <w:pPr>
        <w:jc w:val="both"/>
        <w:rPr>
          <w:lang w:val="es-ES"/>
        </w:rPr>
      </w:pPr>
      <w:bookmarkStart w:id="0" w:name="bookmark=id.gjdgxs" w:colFirst="0" w:colLast="0"/>
      <w:bookmarkEnd w:id="0"/>
    </w:p>
    <w:p w14:paraId="2472DFB4" w14:textId="62DD48F0" w:rsidR="00AC693F" w:rsidRDefault="00CC4B4C">
      <w:pPr>
        <w:keepNext/>
        <w:jc w:val="center"/>
        <w:rPr>
          <w:b/>
          <w:color w:val="244061"/>
          <w:sz w:val="36"/>
          <w:szCs w:val="36"/>
          <w:lang w:val="es-ES"/>
        </w:rPr>
      </w:pPr>
      <w:r w:rsidRPr="00CC4B4C">
        <w:rPr>
          <w:b/>
          <w:color w:val="244061"/>
          <w:sz w:val="36"/>
          <w:szCs w:val="36"/>
          <w:lang w:val="es-ES"/>
        </w:rPr>
        <w:t xml:space="preserve">Philips presenta </w:t>
      </w:r>
      <w:r w:rsidR="00AC693F">
        <w:rPr>
          <w:b/>
          <w:color w:val="244061"/>
          <w:sz w:val="36"/>
          <w:szCs w:val="36"/>
          <w:lang w:val="es-ES"/>
        </w:rPr>
        <w:t xml:space="preserve">la nueva versión de </w:t>
      </w:r>
      <w:proofErr w:type="spellStart"/>
      <w:r w:rsidR="00AC693F">
        <w:rPr>
          <w:b/>
          <w:color w:val="244061"/>
          <w:sz w:val="36"/>
          <w:szCs w:val="36"/>
          <w:lang w:val="es-ES"/>
        </w:rPr>
        <w:t>Elevate</w:t>
      </w:r>
      <w:proofErr w:type="spellEnd"/>
      <w:r w:rsidR="00AC693F">
        <w:rPr>
          <w:b/>
          <w:color w:val="244061"/>
          <w:sz w:val="36"/>
          <w:szCs w:val="36"/>
          <w:lang w:val="es-ES"/>
        </w:rPr>
        <w:t xml:space="preserve"> que mejora el flujo de trabajo y o</w:t>
      </w:r>
      <w:r w:rsidR="008512D0">
        <w:rPr>
          <w:b/>
          <w:color w:val="244061"/>
          <w:sz w:val="36"/>
          <w:szCs w:val="36"/>
          <w:lang w:val="es-ES"/>
        </w:rPr>
        <w:t>frece una ecografía más precisa</w:t>
      </w:r>
    </w:p>
    <w:p w14:paraId="19510311" w14:textId="77777777" w:rsidR="00543F2A" w:rsidRPr="00CC4B4C" w:rsidRDefault="00543F2A" w:rsidP="00AC693F">
      <w:pPr>
        <w:keepNext/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lang w:val="es-ES"/>
        </w:rPr>
      </w:pPr>
    </w:p>
    <w:p w14:paraId="1BB14265" w14:textId="53889076" w:rsidR="00D90044" w:rsidRPr="008512D0" w:rsidRDefault="00CC4B4C" w:rsidP="008512D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lang w:val="es-ES"/>
        </w:rPr>
      </w:pPr>
      <w:r w:rsidRPr="008512D0">
        <w:rPr>
          <w:i/>
          <w:color w:val="000000"/>
          <w:lang w:val="es-ES"/>
        </w:rPr>
        <w:t>En el marco del</w:t>
      </w:r>
      <w:r w:rsidR="00F90D59" w:rsidRPr="008512D0">
        <w:rPr>
          <w:i/>
          <w:color w:val="000000"/>
          <w:lang w:val="es-ES"/>
        </w:rPr>
        <w:t xml:space="preserve"> Curso Internacional de la SEUS</w:t>
      </w:r>
      <w:r w:rsidRPr="008512D0">
        <w:rPr>
          <w:i/>
          <w:color w:val="000000"/>
          <w:lang w:val="es-ES"/>
        </w:rPr>
        <w:t xml:space="preserve">, la compañía </w:t>
      </w:r>
      <w:r w:rsidR="00AD2949">
        <w:rPr>
          <w:i/>
          <w:color w:val="000000"/>
          <w:lang w:val="es-ES"/>
        </w:rPr>
        <w:t xml:space="preserve">ha </w:t>
      </w:r>
      <w:r w:rsidR="00CE46FE" w:rsidRPr="008512D0">
        <w:rPr>
          <w:i/>
          <w:color w:val="000000"/>
          <w:lang w:val="es-ES"/>
        </w:rPr>
        <w:t>lanza</w:t>
      </w:r>
      <w:r w:rsidR="00AD2949">
        <w:rPr>
          <w:i/>
          <w:color w:val="000000"/>
          <w:lang w:val="es-ES"/>
        </w:rPr>
        <w:t>do</w:t>
      </w:r>
      <w:r w:rsidR="00CE46FE" w:rsidRPr="008512D0">
        <w:rPr>
          <w:i/>
          <w:color w:val="000000"/>
          <w:lang w:val="es-ES"/>
        </w:rPr>
        <w:t xml:space="preserve"> localmente</w:t>
      </w:r>
      <w:r w:rsidRPr="008512D0">
        <w:rPr>
          <w:i/>
          <w:color w:val="000000"/>
          <w:lang w:val="es-ES"/>
        </w:rPr>
        <w:t xml:space="preserve"> </w:t>
      </w:r>
      <w:r w:rsidR="00D90044" w:rsidRPr="008512D0">
        <w:rPr>
          <w:i/>
          <w:color w:val="000000"/>
          <w:lang w:val="es-ES"/>
        </w:rPr>
        <w:t xml:space="preserve">la nueva </w:t>
      </w:r>
      <w:r w:rsidR="006C6B82" w:rsidRPr="000B4D52">
        <w:rPr>
          <w:i/>
          <w:color w:val="000000"/>
          <w:lang w:val="es-ES"/>
        </w:rPr>
        <w:t>generación de equipos de ultrasonidos</w:t>
      </w:r>
      <w:r w:rsidR="006C6B82">
        <w:rPr>
          <w:i/>
          <w:color w:val="000000"/>
          <w:lang w:val="es-ES"/>
        </w:rPr>
        <w:t xml:space="preserve"> </w:t>
      </w:r>
      <w:proofErr w:type="spellStart"/>
      <w:r w:rsidR="00D90044" w:rsidRPr="008512D0">
        <w:rPr>
          <w:i/>
          <w:color w:val="000000"/>
          <w:lang w:val="es-ES"/>
        </w:rPr>
        <w:t>Elevate</w:t>
      </w:r>
      <w:proofErr w:type="spellEnd"/>
      <w:r w:rsidR="00D90044" w:rsidRPr="008512D0">
        <w:rPr>
          <w:i/>
          <w:color w:val="000000"/>
          <w:lang w:val="es-ES"/>
        </w:rPr>
        <w:t xml:space="preserve"> para las plataformas de ecografía Philips EPIQ Elite y </w:t>
      </w:r>
      <w:proofErr w:type="spellStart"/>
      <w:r w:rsidR="00D90044" w:rsidRPr="008512D0">
        <w:rPr>
          <w:i/>
          <w:color w:val="000000"/>
          <w:lang w:val="es-ES"/>
        </w:rPr>
        <w:t>Affinit</w:t>
      </w:r>
      <w:r w:rsidR="00EA20CF" w:rsidRPr="008512D0">
        <w:rPr>
          <w:i/>
          <w:color w:val="000000"/>
          <w:lang w:val="es-ES"/>
        </w:rPr>
        <w:t>i</w:t>
      </w:r>
      <w:proofErr w:type="spellEnd"/>
      <w:r w:rsidR="00EA20CF" w:rsidRPr="008512D0">
        <w:rPr>
          <w:i/>
          <w:color w:val="000000"/>
          <w:lang w:val="es-ES"/>
        </w:rPr>
        <w:t>.</w:t>
      </w:r>
    </w:p>
    <w:p w14:paraId="61CE51C6" w14:textId="77777777" w:rsidR="00EA20CF" w:rsidRDefault="00EA20CF" w:rsidP="008512D0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i/>
          <w:color w:val="000000"/>
          <w:lang w:val="es-ES"/>
        </w:rPr>
      </w:pPr>
    </w:p>
    <w:p w14:paraId="4CB345C0" w14:textId="12FF45FC" w:rsidR="00EA20CF" w:rsidRPr="008512D0" w:rsidRDefault="00EA20CF" w:rsidP="008512D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lang w:val="es-ES"/>
        </w:rPr>
      </w:pPr>
      <w:r w:rsidRPr="008512D0">
        <w:rPr>
          <w:i/>
          <w:color w:val="000000"/>
          <w:lang w:val="es-ES"/>
        </w:rPr>
        <w:t>“</w:t>
      </w:r>
      <w:r w:rsidR="00DD3C93">
        <w:rPr>
          <w:i/>
          <w:color w:val="000000"/>
          <w:lang w:val="es-ES"/>
        </w:rPr>
        <w:t xml:space="preserve">Hemos </w:t>
      </w:r>
      <w:r w:rsidR="00DD3C93" w:rsidRPr="00DD3C93">
        <w:rPr>
          <w:i/>
          <w:color w:val="000000"/>
          <w:lang w:val="es-ES"/>
        </w:rPr>
        <w:t>agiliza</w:t>
      </w:r>
      <w:r w:rsidR="00DD3C93">
        <w:rPr>
          <w:i/>
          <w:color w:val="000000"/>
          <w:lang w:val="es-ES"/>
        </w:rPr>
        <w:t>do</w:t>
      </w:r>
      <w:r w:rsidR="00DD3C93" w:rsidRPr="00DD3C93">
        <w:rPr>
          <w:i/>
          <w:color w:val="000000"/>
          <w:lang w:val="es-ES"/>
        </w:rPr>
        <w:t xml:space="preserve"> y mejora</w:t>
      </w:r>
      <w:r w:rsidR="00DD3C93">
        <w:rPr>
          <w:i/>
          <w:color w:val="000000"/>
          <w:lang w:val="es-ES"/>
        </w:rPr>
        <w:t>do</w:t>
      </w:r>
      <w:r w:rsidR="00DD3C93" w:rsidRPr="00DD3C93">
        <w:rPr>
          <w:i/>
          <w:color w:val="000000"/>
          <w:lang w:val="es-ES"/>
        </w:rPr>
        <w:t xml:space="preserve"> los exámenes de ultrasonido para aumentar la eficiencia del flujo de trabajo y el rendimiento</w:t>
      </w:r>
      <w:r w:rsidRPr="008512D0">
        <w:rPr>
          <w:i/>
          <w:color w:val="000000"/>
          <w:lang w:val="es-ES"/>
        </w:rPr>
        <w:t xml:space="preserve">”, reconoce </w:t>
      </w:r>
      <w:r w:rsidR="00DD3C93">
        <w:rPr>
          <w:i/>
          <w:color w:val="000000"/>
          <w:lang w:val="es-ES"/>
        </w:rPr>
        <w:t xml:space="preserve">Bita </w:t>
      </w:r>
      <w:proofErr w:type="spellStart"/>
      <w:r w:rsidR="00DD3C93">
        <w:rPr>
          <w:i/>
          <w:color w:val="000000"/>
          <w:lang w:val="es-ES"/>
        </w:rPr>
        <w:t>Alu</w:t>
      </w:r>
      <w:proofErr w:type="spellEnd"/>
      <w:r w:rsidRPr="008512D0">
        <w:rPr>
          <w:i/>
          <w:color w:val="000000"/>
          <w:lang w:val="es-ES"/>
        </w:rPr>
        <w:t xml:space="preserve">, </w:t>
      </w:r>
      <w:r w:rsidR="00DD3C93">
        <w:rPr>
          <w:i/>
          <w:color w:val="000000"/>
          <w:lang w:val="es-ES"/>
        </w:rPr>
        <w:t xml:space="preserve">Líder del negocio de General </w:t>
      </w:r>
      <w:proofErr w:type="spellStart"/>
      <w:r w:rsidR="00DD3C93">
        <w:rPr>
          <w:i/>
          <w:color w:val="000000"/>
          <w:lang w:val="es-ES"/>
        </w:rPr>
        <w:t>Imaging</w:t>
      </w:r>
      <w:proofErr w:type="spellEnd"/>
      <w:r w:rsidR="00DD3C93">
        <w:rPr>
          <w:i/>
          <w:color w:val="000000"/>
          <w:lang w:val="es-ES"/>
        </w:rPr>
        <w:t xml:space="preserve"> </w:t>
      </w:r>
      <w:r w:rsidRPr="008512D0">
        <w:rPr>
          <w:i/>
          <w:color w:val="000000"/>
          <w:lang w:val="es-ES"/>
        </w:rPr>
        <w:t xml:space="preserve">de Philips </w:t>
      </w:r>
      <w:proofErr w:type="spellStart"/>
      <w:r w:rsidRPr="008512D0">
        <w:rPr>
          <w:i/>
          <w:color w:val="000000"/>
          <w:lang w:val="es-ES"/>
        </w:rPr>
        <w:t>Ultrasound</w:t>
      </w:r>
      <w:proofErr w:type="spellEnd"/>
      <w:r w:rsidRPr="008512D0">
        <w:rPr>
          <w:i/>
          <w:color w:val="000000"/>
          <w:lang w:val="es-ES"/>
        </w:rPr>
        <w:t>.</w:t>
      </w:r>
    </w:p>
    <w:p w14:paraId="754A4815" w14:textId="77777777" w:rsidR="00D90044" w:rsidRDefault="00D90044" w:rsidP="008512D0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i/>
          <w:color w:val="000000"/>
          <w:lang w:val="es-ES"/>
        </w:rPr>
      </w:pPr>
    </w:p>
    <w:p w14:paraId="25359433" w14:textId="77777777" w:rsidR="00EA20CF" w:rsidRPr="008512D0" w:rsidRDefault="00EA20CF" w:rsidP="008512D0">
      <w:pPr>
        <w:pStyle w:val="Prrafodelista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i/>
          <w:color w:val="000000"/>
          <w:lang w:val="es-ES"/>
        </w:rPr>
      </w:pPr>
      <w:r w:rsidRPr="008512D0">
        <w:rPr>
          <w:i/>
          <w:color w:val="000000"/>
          <w:lang w:val="es-ES"/>
        </w:rPr>
        <w:t>“Durante los exámenes abdominales, se puede reducir el tiempo que lleva la adquisición de imágenes hasta en un 50 por ciento”, señala Sergio García, responsable de Ultrasonidos en Philips Iberia.</w:t>
      </w:r>
    </w:p>
    <w:p w14:paraId="346AFDD2" w14:textId="77777777" w:rsidR="00EA20CF" w:rsidRPr="00CC4B4C" w:rsidRDefault="00EA20CF" w:rsidP="00EA20CF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i/>
          <w:color w:val="000000"/>
          <w:lang w:val="es-ES"/>
        </w:rPr>
      </w:pPr>
    </w:p>
    <w:p w14:paraId="5FA26CDC" w14:textId="5E97D66A" w:rsidR="00D90044" w:rsidRDefault="00CC4B4C">
      <w:pPr>
        <w:jc w:val="both"/>
        <w:rPr>
          <w:lang w:val="es-ES"/>
        </w:rPr>
      </w:pPr>
      <w:r w:rsidRPr="00CC4B4C">
        <w:rPr>
          <w:b/>
          <w:lang w:val="es-ES"/>
        </w:rPr>
        <w:t xml:space="preserve">Bilbao, </w:t>
      </w:r>
      <w:r w:rsidR="00D90044">
        <w:rPr>
          <w:b/>
          <w:lang w:val="es-ES"/>
        </w:rPr>
        <w:t>1</w:t>
      </w:r>
      <w:r w:rsidR="00473817">
        <w:rPr>
          <w:b/>
          <w:lang w:val="es-ES"/>
        </w:rPr>
        <w:t>7</w:t>
      </w:r>
      <w:r w:rsidRPr="00CC4B4C">
        <w:rPr>
          <w:b/>
          <w:lang w:val="es-ES"/>
        </w:rPr>
        <w:t xml:space="preserve"> de </w:t>
      </w:r>
      <w:r w:rsidR="00D90044">
        <w:rPr>
          <w:b/>
          <w:lang w:val="es-ES"/>
        </w:rPr>
        <w:t>marzo</w:t>
      </w:r>
      <w:r w:rsidRPr="00CC4B4C">
        <w:rPr>
          <w:b/>
          <w:lang w:val="es-ES"/>
        </w:rPr>
        <w:t xml:space="preserve"> de 202</w:t>
      </w:r>
      <w:r w:rsidR="00D90044">
        <w:rPr>
          <w:b/>
          <w:lang w:val="es-ES"/>
        </w:rPr>
        <w:t>5</w:t>
      </w:r>
      <w:r w:rsidRPr="00CC4B4C">
        <w:rPr>
          <w:b/>
          <w:lang w:val="es-ES"/>
        </w:rPr>
        <w:t xml:space="preserve"> –</w:t>
      </w:r>
      <w:r w:rsidRPr="00CC4B4C">
        <w:rPr>
          <w:lang w:val="es-ES"/>
        </w:rPr>
        <w:t xml:space="preserve"> </w:t>
      </w:r>
      <w:hyperlink r:id="rId12">
        <w:r w:rsidRPr="00CC4B4C">
          <w:rPr>
            <w:color w:val="0000FF"/>
            <w:u w:val="single"/>
            <w:lang w:val="es-ES"/>
          </w:rPr>
          <w:t>Philips,</w:t>
        </w:r>
      </w:hyperlink>
      <w:r w:rsidRPr="00CC4B4C">
        <w:rPr>
          <w:lang w:val="es-ES"/>
        </w:rPr>
        <w:t xml:space="preserve"> líder en tecnología de la salud, </w:t>
      </w:r>
      <w:r w:rsidR="00AD2949">
        <w:rPr>
          <w:lang w:val="es-ES"/>
        </w:rPr>
        <w:t xml:space="preserve">ha </w:t>
      </w:r>
      <w:r w:rsidRPr="00CC4B4C">
        <w:rPr>
          <w:lang w:val="es-ES"/>
        </w:rPr>
        <w:t>participa</w:t>
      </w:r>
      <w:r w:rsidR="00AD2949">
        <w:rPr>
          <w:lang w:val="es-ES"/>
        </w:rPr>
        <w:t>do</w:t>
      </w:r>
      <w:r w:rsidRPr="00CC4B4C">
        <w:rPr>
          <w:lang w:val="es-ES"/>
        </w:rPr>
        <w:t xml:space="preserve"> en </w:t>
      </w:r>
      <w:r w:rsidR="00D90044">
        <w:rPr>
          <w:lang w:val="es-ES"/>
        </w:rPr>
        <w:t>e</w:t>
      </w:r>
      <w:r w:rsidR="00D90044" w:rsidRPr="00D90044">
        <w:rPr>
          <w:lang w:val="es-ES"/>
        </w:rPr>
        <w:t xml:space="preserve">l </w:t>
      </w:r>
      <w:r w:rsidR="00D90044" w:rsidRPr="00EA20CF">
        <w:rPr>
          <w:b/>
          <w:bCs/>
          <w:lang w:val="es-ES"/>
        </w:rPr>
        <w:t xml:space="preserve">XXXIX Curso Internacional de la </w:t>
      </w:r>
      <w:r w:rsidR="006B136D" w:rsidRPr="00EA20CF">
        <w:rPr>
          <w:b/>
          <w:bCs/>
          <w:lang w:val="es-ES"/>
        </w:rPr>
        <w:t>Sociedad Española de Ultrasonidos (</w:t>
      </w:r>
      <w:r w:rsidR="00D90044" w:rsidRPr="00EA20CF">
        <w:rPr>
          <w:b/>
          <w:bCs/>
          <w:lang w:val="es-ES"/>
        </w:rPr>
        <w:t>SEUS</w:t>
      </w:r>
      <w:r w:rsidR="006B136D" w:rsidRPr="00EA20CF">
        <w:rPr>
          <w:b/>
          <w:bCs/>
          <w:lang w:val="es-ES"/>
        </w:rPr>
        <w:t>)</w:t>
      </w:r>
      <w:r w:rsidR="00D90044">
        <w:rPr>
          <w:lang w:val="es-ES"/>
        </w:rPr>
        <w:t xml:space="preserve"> </w:t>
      </w:r>
      <w:r w:rsidR="006F3310">
        <w:rPr>
          <w:lang w:val="es-ES"/>
        </w:rPr>
        <w:t xml:space="preserve">que se </w:t>
      </w:r>
      <w:r w:rsidR="00AD2949">
        <w:rPr>
          <w:lang w:val="es-ES"/>
        </w:rPr>
        <w:t xml:space="preserve">ha </w:t>
      </w:r>
      <w:r w:rsidR="006F3310">
        <w:rPr>
          <w:lang w:val="es-ES"/>
        </w:rPr>
        <w:t>celebra</w:t>
      </w:r>
      <w:r w:rsidR="00AD2949">
        <w:rPr>
          <w:lang w:val="es-ES"/>
        </w:rPr>
        <w:t>do</w:t>
      </w:r>
      <w:r w:rsidR="006F3310">
        <w:rPr>
          <w:lang w:val="es-ES"/>
        </w:rPr>
        <w:t xml:space="preserve"> en Bilbao</w:t>
      </w:r>
      <w:r w:rsidR="008512D0">
        <w:rPr>
          <w:lang w:val="es-ES"/>
        </w:rPr>
        <w:t>,</w:t>
      </w:r>
      <w:r w:rsidR="006F3310">
        <w:rPr>
          <w:lang w:val="es-ES"/>
        </w:rPr>
        <w:t xml:space="preserve"> en el que se</w:t>
      </w:r>
      <w:r w:rsidR="00AD2949">
        <w:rPr>
          <w:lang w:val="es-ES"/>
        </w:rPr>
        <w:t xml:space="preserve"> ha</w:t>
      </w:r>
      <w:r w:rsidR="006F3310">
        <w:rPr>
          <w:lang w:val="es-ES"/>
        </w:rPr>
        <w:t xml:space="preserve"> </w:t>
      </w:r>
      <w:r w:rsidR="006F3310" w:rsidRPr="006F3310">
        <w:rPr>
          <w:lang w:val="es-ES"/>
        </w:rPr>
        <w:t>aborda</w:t>
      </w:r>
      <w:r w:rsidR="00AD2949">
        <w:rPr>
          <w:lang w:val="es-ES"/>
        </w:rPr>
        <w:t>do</w:t>
      </w:r>
      <w:r w:rsidR="006F3310" w:rsidRPr="006F3310">
        <w:rPr>
          <w:lang w:val="es-ES"/>
        </w:rPr>
        <w:t xml:space="preserve"> el uso de la ecografía como herramienta clave en el manejo de patologías urgentes</w:t>
      </w:r>
      <w:r w:rsidR="006F3310">
        <w:rPr>
          <w:lang w:val="es-ES"/>
        </w:rPr>
        <w:t xml:space="preserve">. En el marco del congreso, la compañía </w:t>
      </w:r>
      <w:r w:rsidR="00D90044">
        <w:rPr>
          <w:lang w:val="es-ES"/>
        </w:rPr>
        <w:t xml:space="preserve">ha presentado </w:t>
      </w:r>
      <w:r w:rsidR="00D90044" w:rsidRPr="00D90044">
        <w:rPr>
          <w:lang w:val="es-ES"/>
        </w:rPr>
        <w:t xml:space="preserve">la </w:t>
      </w:r>
      <w:hyperlink r:id="rId13" w:history="1">
        <w:r w:rsidR="00D90044" w:rsidRPr="000B4D52">
          <w:rPr>
            <w:rStyle w:val="Hipervnculo"/>
            <w:lang w:val="es-ES"/>
          </w:rPr>
          <w:t xml:space="preserve">nueva </w:t>
        </w:r>
        <w:r w:rsidR="004E0393" w:rsidRPr="000B4D52">
          <w:rPr>
            <w:rStyle w:val="Hipervnculo"/>
            <w:lang w:val="es-ES"/>
          </w:rPr>
          <w:t xml:space="preserve">generación </w:t>
        </w:r>
        <w:proofErr w:type="spellStart"/>
        <w:r w:rsidR="00D90044" w:rsidRPr="000B4D52">
          <w:rPr>
            <w:rStyle w:val="Hipervnculo"/>
            <w:lang w:val="es-ES"/>
          </w:rPr>
          <w:t>Elevate</w:t>
        </w:r>
        <w:proofErr w:type="spellEnd"/>
      </w:hyperlink>
      <w:r w:rsidR="00D90044" w:rsidRPr="00D90044">
        <w:rPr>
          <w:lang w:val="es-ES"/>
        </w:rPr>
        <w:t xml:space="preserve"> con automatización avanzada e inteligencia artificial para las plataformas de ecografía Philips EPIQ Elite y </w:t>
      </w:r>
      <w:proofErr w:type="spellStart"/>
      <w:r w:rsidR="00D90044" w:rsidRPr="00D90044">
        <w:rPr>
          <w:lang w:val="es-ES"/>
        </w:rPr>
        <w:t>Affiniti</w:t>
      </w:r>
      <w:proofErr w:type="spellEnd"/>
      <w:r w:rsidR="00D90044">
        <w:rPr>
          <w:lang w:val="es-ES"/>
        </w:rPr>
        <w:t>.</w:t>
      </w:r>
    </w:p>
    <w:p w14:paraId="40422955" w14:textId="77777777" w:rsidR="006F3310" w:rsidRDefault="006F3310">
      <w:pPr>
        <w:jc w:val="both"/>
        <w:rPr>
          <w:lang w:val="es-ES"/>
        </w:rPr>
      </w:pPr>
    </w:p>
    <w:p w14:paraId="3FD00C80" w14:textId="1EC18FDC" w:rsidR="00157B6B" w:rsidRDefault="006F3310" w:rsidP="00DD3C93">
      <w:pPr>
        <w:jc w:val="both"/>
        <w:rPr>
          <w:lang w:val="es-ES"/>
        </w:rPr>
      </w:pPr>
      <w:r>
        <w:rPr>
          <w:lang w:val="es-ES"/>
        </w:rPr>
        <w:t xml:space="preserve">Esta actualización </w:t>
      </w:r>
      <w:r w:rsidR="00D90044" w:rsidRPr="00D90044">
        <w:rPr>
          <w:lang w:val="es-ES"/>
        </w:rPr>
        <w:t>ayuda a abordar la creciente necesidad de flujos de trabajo más rápidos y diagnóstico</w:t>
      </w:r>
      <w:r w:rsidR="00CE46FE">
        <w:rPr>
          <w:lang w:val="es-ES"/>
        </w:rPr>
        <w:t>s</w:t>
      </w:r>
      <w:r w:rsidR="00D90044" w:rsidRPr="00D90044">
        <w:rPr>
          <w:lang w:val="es-ES"/>
        </w:rPr>
        <w:t xml:space="preserve"> más eficientes.</w:t>
      </w:r>
      <w:r>
        <w:rPr>
          <w:lang w:val="es-ES"/>
        </w:rPr>
        <w:t xml:space="preserve"> “</w:t>
      </w:r>
      <w:r w:rsidR="00DD3C93" w:rsidRPr="00DD3C93">
        <w:rPr>
          <w:lang w:val="es-ES"/>
        </w:rPr>
        <w:t xml:space="preserve">Con esta última versión, abordamos los mayores retos a los que se enfrentan los sistemas de salud en sus operaciones clínicas, agilizando y mejorando los exámenes de ultrasonido para aumentar la eficiencia del flujo de trabajo y el rendimiento para hacer frente a la escasez de personal y los altos volúmenes de pacientes. Al ofrecer una interfaz de usuario intuitiva en los sistemas EPIQ Elite y </w:t>
      </w:r>
      <w:proofErr w:type="spellStart"/>
      <w:r w:rsidR="00DD3C93" w:rsidRPr="00DD3C93">
        <w:rPr>
          <w:lang w:val="es-ES"/>
        </w:rPr>
        <w:t>Affiniti</w:t>
      </w:r>
      <w:proofErr w:type="spellEnd"/>
      <w:r w:rsidR="00DD3C93" w:rsidRPr="00DD3C93">
        <w:rPr>
          <w:lang w:val="es-ES"/>
        </w:rPr>
        <w:t>, hemos mejorado la experiencia del usuario y reducido el tiempo de formación de los nuevos miembros del personal, proporcionando a los profesionales del diagnóstico por imagen la calidad de imagen de alta resolución necesaria para realizar diagnósticos correctos a la primera para ayudar a mejorar los resultados de los pacientes</w:t>
      </w:r>
      <w:r w:rsidR="00DD3C93">
        <w:rPr>
          <w:lang w:val="es-ES"/>
        </w:rPr>
        <w:t>” r</w:t>
      </w:r>
      <w:r w:rsidR="00157B6B">
        <w:rPr>
          <w:lang w:val="es-ES"/>
        </w:rPr>
        <w:t xml:space="preserve">econoce </w:t>
      </w:r>
      <w:r w:rsidR="00DD3C93" w:rsidRPr="00DD3C93">
        <w:rPr>
          <w:b/>
          <w:bCs/>
          <w:lang w:val="es-ES"/>
        </w:rPr>
        <w:t xml:space="preserve">Bita </w:t>
      </w:r>
      <w:proofErr w:type="spellStart"/>
      <w:r w:rsidR="00DD3C93" w:rsidRPr="00DD3C93">
        <w:rPr>
          <w:b/>
          <w:bCs/>
          <w:lang w:val="es-ES"/>
        </w:rPr>
        <w:t>Alu</w:t>
      </w:r>
      <w:proofErr w:type="spellEnd"/>
      <w:r w:rsidR="00DD3C93" w:rsidRPr="00DD3C93">
        <w:rPr>
          <w:b/>
          <w:bCs/>
          <w:lang w:val="es-ES"/>
        </w:rPr>
        <w:t xml:space="preserve">, Business Leader </w:t>
      </w:r>
      <w:r w:rsidR="00DD3C93">
        <w:rPr>
          <w:b/>
          <w:bCs/>
          <w:lang w:val="es-ES"/>
        </w:rPr>
        <w:t>para</w:t>
      </w:r>
      <w:r w:rsidR="00DD3C93" w:rsidRPr="00DD3C93">
        <w:rPr>
          <w:b/>
          <w:bCs/>
          <w:lang w:val="es-ES"/>
        </w:rPr>
        <w:t xml:space="preserve"> General </w:t>
      </w:r>
      <w:proofErr w:type="spellStart"/>
      <w:r w:rsidR="00DD3C93" w:rsidRPr="00DD3C93">
        <w:rPr>
          <w:b/>
          <w:bCs/>
          <w:lang w:val="es-ES"/>
        </w:rPr>
        <w:t>Imaging</w:t>
      </w:r>
      <w:proofErr w:type="spellEnd"/>
      <w:r w:rsidR="00DD3C93" w:rsidRPr="00DD3C93">
        <w:rPr>
          <w:b/>
          <w:bCs/>
          <w:lang w:val="es-ES"/>
        </w:rPr>
        <w:t xml:space="preserve">, Point </w:t>
      </w:r>
      <w:proofErr w:type="spellStart"/>
      <w:r w:rsidR="00DD3C93" w:rsidRPr="00DD3C93">
        <w:rPr>
          <w:b/>
          <w:bCs/>
          <w:lang w:val="es-ES"/>
        </w:rPr>
        <w:t>of</w:t>
      </w:r>
      <w:proofErr w:type="spellEnd"/>
      <w:r w:rsidR="00DD3C93" w:rsidRPr="00DD3C93">
        <w:rPr>
          <w:b/>
          <w:bCs/>
          <w:lang w:val="es-ES"/>
        </w:rPr>
        <w:t xml:space="preserve"> Care, and </w:t>
      </w:r>
      <w:proofErr w:type="spellStart"/>
      <w:r w:rsidR="00DD3C93" w:rsidRPr="00DD3C93">
        <w:rPr>
          <w:b/>
          <w:bCs/>
          <w:lang w:val="es-ES"/>
        </w:rPr>
        <w:t>Women’s</w:t>
      </w:r>
      <w:proofErr w:type="spellEnd"/>
      <w:r w:rsidR="00DD3C93" w:rsidRPr="00DD3C93">
        <w:rPr>
          <w:b/>
          <w:bCs/>
          <w:lang w:val="es-ES"/>
        </w:rPr>
        <w:t xml:space="preserve"> Health </w:t>
      </w:r>
      <w:r w:rsidR="00DD3C93">
        <w:rPr>
          <w:b/>
          <w:bCs/>
          <w:lang w:val="es-ES"/>
        </w:rPr>
        <w:t>en</w:t>
      </w:r>
      <w:r w:rsidR="00DD3C93" w:rsidRPr="00DD3C93">
        <w:rPr>
          <w:b/>
          <w:bCs/>
          <w:lang w:val="es-ES"/>
        </w:rPr>
        <w:t xml:space="preserve"> Philips </w:t>
      </w:r>
      <w:proofErr w:type="spellStart"/>
      <w:r w:rsidR="00DD3C93" w:rsidRPr="00DD3C93">
        <w:rPr>
          <w:b/>
          <w:bCs/>
          <w:lang w:val="es-ES"/>
        </w:rPr>
        <w:t>Ultrasound</w:t>
      </w:r>
      <w:proofErr w:type="spellEnd"/>
    </w:p>
    <w:p w14:paraId="1EEC6BD6" w14:textId="77777777" w:rsidR="00157B6B" w:rsidRDefault="00157B6B" w:rsidP="00157B6B">
      <w:pPr>
        <w:jc w:val="both"/>
        <w:rPr>
          <w:lang w:val="es-ES"/>
        </w:rPr>
      </w:pPr>
    </w:p>
    <w:p w14:paraId="5BA822CD" w14:textId="3736C88B" w:rsidR="000A73AC" w:rsidRDefault="00E238CA" w:rsidP="008512D0">
      <w:pPr>
        <w:jc w:val="both"/>
        <w:rPr>
          <w:lang w:val="es-ES"/>
        </w:rPr>
      </w:pPr>
      <w:r>
        <w:rPr>
          <w:lang w:val="es-ES"/>
        </w:rPr>
        <w:t xml:space="preserve">Además, </w:t>
      </w:r>
      <w:hyperlink r:id="rId14" w:history="1">
        <w:proofErr w:type="spellStart"/>
        <w:r w:rsidR="00995B3B" w:rsidRPr="000B4D52">
          <w:rPr>
            <w:rStyle w:val="Hipervnculo"/>
            <w:b/>
            <w:bCs/>
            <w:lang w:val="es-ES"/>
          </w:rPr>
          <w:t>Elevate</w:t>
        </w:r>
        <w:proofErr w:type="spellEnd"/>
      </w:hyperlink>
      <w:r w:rsidR="00995B3B" w:rsidRPr="000B4D52">
        <w:rPr>
          <w:lang w:val="es-ES"/>
        </w:rPr>
        <w:t xml:space="preserve"> </w:t>
      </w:r>
      <w:r w:rsidRPr="000B4D52">
        <w:rPr>
          <w:lang w:val="es-ES"/>
        </w:rPr>
        <w:t>cuenta con</w:t>
      </w:r>
      <w:r w:rsidR="00157B6B" w:rsidRPr="000B4D52">
        <w:rPr>
          <w:lang w:val="es-ES"/>
        </w:rPr>
        <w:t xml:space="preserve"> </w:t>
      </w:r>
      <w:r w:rsidR="000723C2" w:rsidRPr="000B4D52">
        <w:rPr>
          <w:lang w:val="es-ES"/>
        </w:rPr>
        <w:t xml:space="preserve">mejoras como </w:t>
      </w:r>
      <w:r w:rsidR="00157B6B" w:rsidRPr="000B4D52">
        <w:rPr>
          <w:lang w:val="es-ES"/>
        </w:rPr>
        <w:t xml:space="preserve">funciones de automatización </w:t>
      </w:r>
      <w:r w:rsidRPr="000B4D52">
        <w:rPr>
          <w:lang w:val="es-ES"/>
        </w:rPr>
        <w:t xml:space="preserve">que </w:t>
      </w:r>
      <w:r w:rsidR="00157B6B" w:rsidRPr="000B4D52">
        <w:rPr>
          <w:lang w:val="es-ES"/>
        </w:rPr>
        <w:t>incluye</w:t>
      </w:r>
      <w:r w:rsidRPr="000B4D52">
        <w:rPr>
          <w:lang w:val="es-ES"/>
        </w:rPr>
        <w:t>n</w:t>
      </w:r>
      <w:r w:rsidR="00157B6B" w:rsidRPr="000B4D52">
        <w:rPr>
          <w:lang w:val="es-ES"/>
        </w:rPr>
        <w:t xml:space="preserve"> los nuevos ajustes preestablecidos de inicio rápido para agilizar la configuración de la plataforma y acelerar los procedimientos de rutina. </w:t>
      </w:r>
      <w:r w:rsidRPr="000B4D52">
        <w:rPr>
          <w:lang w:val="es-ES"/>
        </w:rPr>
        <w:t>“</w:t>
      </w:r>
      <w:r w:rsidR="00157B6B" w:rsidRPr="000B4D52">
        <w:rPr>
          <w:lang w:val="es-ES"/>
        </w:rPr>
        <w:t xml:space="preserve">Durante los exámenes abdominales, </w:t>
      </w:r>
      <w:r w:rsidRPr="000B4D52">
        <w:rPr>
          <w:lang w:val="es-ES"/>
        </w:rPr>
        <w:t xml:space="preserve">se puede </w:t>
      </w:r>
      <w:r w:rsidR="00157B6B" w:rsidRPr="000B4D52">
        <w:rPr>
          <w:lang w:val="es-ES"/>
        </w:rPr>
        <w:t>reducir el tiempo que lleva la adquisición de imágenes hasta en un 5</w:t>
      </w:r>
      <w:r w:rsidRPr="000B4D52">
        <w:rPr>
          <w:lang w:val="es-ES"/>
        </w:rPr>
        <w:t>0</w:t>
      </w:r>
      <w:proofErr w:type="gramStart"/>
      <w:r w:rsidR="008512D0" w:rsidRPr="000B4D52">
        <w:rPr>
          <w:lang w:val="es-ES"/>
        </w:rPr>
        <w:t>%</w:t>
      </w:r>
      <w:r w:rsidR="00217E66" w:rsidRPr="00EC70CD">
        <w:rPr>
          <w:sz w:val="16"/>
          <w:szCs w:val="16"/>
          <w:lang w:val="es-ES"/>
        </w:rPr>
        <w:t>(</w:t>
      </w:r>
      <w:proofErr w:type="gramEnd"/>
      <w:r w:rsidR="00217E66" w:rsidRPr="00EC70CD">
        <w:rPr>
          <w:sz w:val="16"/>
          <w:szCs w:val="16"/>
          <w:lang w:val="es-ES"/>
        </w:rPr>
        <w:t>1)</w:t>
      </w:r>
      <w:r w:rsidR="00CE46FE" w:rsidRPr="000B4D52">
        <w:rPr>
          <w:lang w:val="es-ES"/>
        </w:rPr>
        <w:t>, mientras que la automatización de la elastografía hepática ayuda a reducir el tiempo de examen hasta en un 60%</w:t>
      </w:r>
      <w:r w:rsidR="00284BBF" w:rsidRPr="00EC70CD">
        <w:rPr>
          <w:sz w:val="16"/>
          <w:szCs w:val="16"/>
          <w:lang w:val="es-ES"/>
        </w:rPr>
        <w:t>(2)</w:t>
      </w:r>
      <w:r w:rsidR="00596265" w:rsidRPr="000B4D52">
        <w:rPr>
          <w:lang w:val="es-ES"/>
        </w:rPr>
        <w:t xml:space="preserve">. Además, </w:t>
      </w:r>
      <w:proofErr w:type="spellStart"/>
      <w:r w:rsidR="00596265" w:rsidRPr="000B4D52">
        <w:rPr>
          <w:lang w:val="es-ES"/>
        </w:rPr>
        <w:t>Elevate</w:t>
      </w:r>
      <w:proofErr w:type="spellEnd"/>
      <w:r w:rsidR="00596265" w:rsidRPr="000B4D52">
        <w:rPr>
          <w:lang w:val="es-ES"/>
        </w:rPr>
        <w:t xml:space="preserve"> permitirá la democratización en el acceso a la mejor calidad diagnóstica posible al incrementarse las capacidades de nuestra familia </w:t>
      </w:r>
      <w:proofErr w:type="spellStart"/>
      <w:r w:rsidR="00596265" w:rsidRPr="000B4D52">
        <w:rPr>
          <w:lang w:val="es-ES"/>
        </w:rPr>
        <w:t>Affiniti</w:t>
      </w:r>
      <w:proofErr w:type="spellEnd"/>
      <w:r w:rsidR="00596265" w:rsidRPr="000B4D52">
        <w:rPr>
          <w:lang w:val="es-ES"/>
        </w:rPr>
        <w:t xml:space="preserve"> </w:t>
      </w:r>
      <w:r w:rsidR="0060288F" w:rsidRPr="000B4D52">
        <w:rPr>
          <w:lang w:val="es-ES"/>
        </w:rPr>
        <w:t xml:space="preserve">pudiendo contar esta </w:t>
      </w:r>
      <w:r w:rsidR="00596265" w:rsidRPr="000B4D52">
        <w:rPr>
          <w:lang w:val="es-ES"/>
        </w:rPr>
        <w:t>con un</w:t>
      </w:r>
      <w:r w:rsidR="0060288F" w:rsidRPr="000B4D52">
        <w:rPr>
          <w:lang w:val="es-ES"/>
        </w:rPr>
        <w:t xml:space="preserve">a </w:t>
      </w:r>
      <w:r w:rsidR="00596265" w:rsidRPr="000B4D52">
        <w:rPr>
          <w:lang w:val="es-ES"/>
        </w:rPr>
        <w:t xml:space="preserve">mayor </w:t>
      </w:r>
      <w:r w:rsidR="0060288F" w:rsidRPr="000B4D52">
        <w:rPr>
          <w:lang w:val="es-ES"/>
        </w:rPr>
        <w:t xml:space="preserve">variedad de </w:t>
      </w:r>
      <w:r w:rsidR="00596265" w:rsidRPr="000B4D52">
        <w:rPr>
          <w:lang w:val="es-ES"/>
        </w:rPr>
        <w:t>catálogo de transductores</w:t>
      </w:r>
      <w:r w:rsidR="00207FD7" w:rsidRPr="000B4D52">
        <w:rPr>
          <w:lang w:val="es-ES"/>
        </w:rPr>
        <w:t>, incluyendo ahora el acceso a sondas de una mayor resolución</w:t>
      </w:r>
      <w:r w:rsidRPr="000B4D52">
        <w:rPr>
          <w:lang w:val="es-ES"/>
        </w:rPr>
        <w:t>”, especifica el responsable de Ultrasonidos en Philips Iberia, Sergio García.</w:t>
      </w:r>
    </w:p>
    <w:p w14:paraId="55D781E5" w14:textId="77777777" w:rsidR="00481C2A" w:rsidRDefault="00481C2A" w:rsidP="008512D0">
      <w:pPr>
        <w:jc w:val="both"/>
        <w:rPr>
          <w:lang w:val="es-ES"/>
        </w:rPr>
      </w:pPr>
    </w:p>
    <w:p w14:paraId="6AA988B8" w14:textId="77777777" w:rsidR="000A73AC" w:rsidRDefault="000A73AC" w:rsidP="008512D0">
      <w:pPr>
        <w:jc w:val="both"/>
        <w:rPr>
          <w:lang w:val="es-ES"/>
        </w:rPr>
      </w:pPr>
    </w:p>
    <w:p w14:paraId="7903FB58" w14:textId="6407A3F7" w:rsidR="00157B6B" w:rsidRPr="00E238CA" w:rsidRDefault="00E238CA" w:rsidP="00157B6B">
      <w:pPr>
        <w:jc w:val="both"/>
        <w:rPr>
          <w:b/>
          <w:bCs/>
          <w:lang w:val="es-ES"/>
        </w:rPr>
      </w:pPr>
      <w:proofErr w:type="spellStart"/>
      <w:r w:rsidRPr="00E238CA">
        <w:rPr>
          <w:b/>
          <w:bCs/>
          <w:lang w:val="es-ES"/>
        </w:rPr>
        <w:t>Collaboration</w:t>
      </w:r>
      <w:proofErr w:type="spellEnd"/>
      <w:r w:rsidRPr="00E238CA">
        <w:rPr>
          <w:b/>
          <w:bCs/>
          <w:lang w:val="es-ES"/>
        </w:rPr>
        <w:t xml:space="preserve"> Live</w:t>
      </w:r>
      <w:r w:rsidR="00EA20CF">
        <w:rPr>
          <w:b/>
          <w:bCs/>
          <w:lang w:val="es-ES"/>
        </w:rPr>
        <w:t xml:space="preserve"> y funciones basadas en IA</w:t>
      </w:r>
    </w:p>
    <w:p w14:paraId="55342F3C" w14:textId="77777777" w:rsidR="00157B6B" w:rsidRDefault="00157B6B" w:rsidP="00157B6B">
      <w:pPr>
        <w:jc w:val="both"/>
        <w:rPr>
          <w:lang w:val="es-ES"/>
        </w:rPr>
      </w:pPr>
    </w:p>
    <w:p w14:paraId="49E7AAFA" w14:textId="70529B80" w:rsidR="00157B6B" w:rsidRDefault="00157B6B" w:rsidP="00157B6B">
      <w:pPr>
        <w:jc w:val="both"/>
        <w:rPr>
          <w:lang w:val="es-ES"/>
        </w:rPr>
      </w:pPr>
      <w:r w:rsidRPr="00157B6B">
        <w:rPr>
          <w:lang w:val="es-ES"/>
        </w:rPr>
        <w:t xml:space="preserve">Para respaldar a los </w:t>
      </w:r>
      <w:r w:rsidR="00CE46FE">
        <w:rPr>
          <w:lang w:val="es-ES"/>
        </w:rPr>
        <w:t>profesionales</w:t>
      </w:r>
      <w:r w:rsidRPr="00157B6B">
        <w:rPr>
          <w:lang w:val="es-ES"/>
        </w:rPr>
        <w:t xml:space="preserve"> con sus ecosistemas digitales, </w:t>
      </w:r>
      <w:r w:rsidRPr="000B4D52">
        <w:rPr>
          <w:lang w:val="es-ES"/>
        </w:rPr>
        <w:t>la nueva</w:t>
      </w:r>
      <w:r w:rsidR="00491D16" w:rsidRPr="000B4D52">
        <w:rPr>
          <w:lang w:val="es-ES"/>
        </w:rPr>
        <w:t xml:space="preserve"> generación </w:t>
      </w:r>
      <w:proofErr w:type="spellStart"/>
      <w:r w:rsidRPr="000B4D52">
        <w:rPr>
          <w:lang w:val="es-ES"/>
        </w:rPr>
        <w:t>Elevate</w:t>
      </w:r>
      <w:proofErr w:type="spellEnd"/>
      <w:r w:rsidRPr="00157B6B">
        <w:rPr>
          <w:lang w:val="es-ES"/>
        </w:rPr>
        <w:t xml:space="preserve"> integra monitoreo proactivo y capacidades de acceso virtual a través de </w:t>
      </w:r>
      <w:hyperlink r:id="rId15" w:history="1">
        <w:proofErr w:type="spellStart"/>
        <w:r w:rsidRPr="0027432F">
          <w:rPr>
            <w:rStyle w:val="Hipervnculo"/>
            <w:lang w:val="es-ES"/>
          </w:rPr>
          <w:t>Collaboration</w:t>
        </w:r>
        <w:proofErr w:type="spellEnd"/>
        <w:r w:rsidRPr="0027432F">
          <w:rPr>
            <w:rStyle w:val="Hipervnculo"/>
            <w:lang w:val="es-ES"/>
          </w:rPr>
          <w:t xml:space="preserve"> Live</w:t>
        </w:r>
      </w:hyperlink>
      <w:r>
        <w:rPr>
          <w:lang w:val="es-ES"/>
        </w:rPr>
        <w:t xml:space="preserve">. “Esto </w:t>
      </w:r>
      <w:r w:rsidRPr="00157B6B">
        <w:rPr>
          <w:lang w:val="es-ES"/>
        </w:rPr>
        <w:t xml:space="preserve">permite a los equipos de atención diagnosticar a los pacientes, consultar con </w:t>
      </w:r>
      <w:r w:rsidR="00CE46FE">
        <w:rPr>
          <w:lang w:val="es-ES"/>
        </w:rPr>
        <w:t xml:space="preserve">sus </w:t>
      </w:r>
      <w:r w:rsidRPr="00157B6B">
        <w:rPr>
          <w:lang w:val="es-ES"/>
        </w:rPr>
        <w:t xml:space="preserve">colegas de forma remota y acceder a los sistemas de ultrasonido para la resolución </w:t>
      </w:r>
      <w:r w:rsidR="00CE46FE">
        <w:rPr>
          <w:lang w:val="es-ES"/>
        </w:rPr>
        <w:t xml:space="preserve">a distancia de los diferentes </w:t>
      </w:r>
      <w:r w:rsidRPr="00157B6B">
        <w:rPr>
          <w:lang w:val="es-ES"/>
        </w:rPr>
        <w:t>problemas</w:t>
      </w:r>
      <w:r>
        <w:rPr>
          <w:lang w:val="es-ES"/>
        </w:rPr>
        <w:t xml:space="preserve">”, apunta </w:t>
      </w:r>
      <w:r w:rsidR="00DD3C93" w:rsidRPr="00DD3C93">
        <w:rPr>
          <w:b/>
          <w:bCs/>
          <w:lang w:val="es-ES"/>
        </w:rPr>
        <w:t xml:space="preserve">Bita </w:t>
      </w:r>
      <w:proofErr w:type="spellStart"/>
      <w:r w:rsidR="00DD3C93" w:rsidRPr="00DD3C93">
        <w:rPr>
          <w:b/>
          <w:bCs/>
          <w:lang w:val="es-ES"/>
        </w:rPr>
        <w:t>Alu</w:t>
      </w:r>
      <w:proofErr w:type="spellEnd"/>
      <w:r w:rsidRPr="00157B6B">
        <w:rPr>
          <w:lang w:val="es-ES"/>
        </w:rPr>
        <w:t>.</w:t>
      </w:r>
    </w:p>
    <w:p w14:paraId="46268DCA" w14:textId="77777777" w:rsidR="00E238CA" w:rsidRDefault="00E238CA" w:rsidP="00157B6B">
      <w:pPr>
        <w:jc w:val="both"/>
        <w:rPr>
          <w:lang w:val="es-ES"/>
        </w:rPr>
      </w:pPr>
    </w:p>
    <w:p w14:paraId="13AA7250" w14:textId="3582D725" w:rsidR="00E238CA" w:rsidRPr="00BE505A" w:rsidRDefault="00A70185" w:rsidP="00E238CA">
      <w:pPr>
        <w:jc w:val="both"/>
        <w:rPr>
          <w:strike/>
          <w:lang w:val="es-ES"/>
        </w:rPr>
      </w:pPr>
      <w:r>
        <w:rPr>
          <w:lang w:val="es-ES"/>
        </w:rPr>
        <w:t xml:space="preserve">Además de la ya mencionada automatización de las herramientas </w:t>
      </w:r>
      <w:r w:rsidR="00ED7F63">
        <w:rPr>
          <w:lang w:val="es-ES"/>
        </w:rPr>
        <w:t xml:space="preserve">para elastografía hepática ya mencionadas, en el ámbito </w:t>
      </w:r>
      <w:r w:rsidR="00FC02AD">
        <w:rPr>
          <w:lang w:val="es-ES"/>
        </w:rPr>
        <w:t xml:space="preserve">IA </w:t>
      </w:r>
      <w:r w:rsidR="00E238CA" w:rsidRPr="00CE46FE">
        <w:rPr>
          <w:lang w:val="es-ES"/>
        </w:rPr>
        <w:t xml:space="preserve">se ha introducido </w:t>
      </w:r>
      <w:r w:rsidR="00FC02AD">
        <w:rPr>
          <w:lang w:val="es-ES"/>
        </w:rPr>
        <w:t>una nueva evolución de la herramienta “</w:t>
      </w:r>
      <w:proofErr w:type="spellStart"/>
      <w:r w:rsidR="00E238CA" w:rsidRPr="00CE46FE">
        <w:rPr>
          <w:lang w:val="es-ES"/>
        </w:rPr>
        <w:t>AutoScan</w:t>
      </w:r>
      <w:proofErr w:type="spellEnd"/>
      <w:r w:rsidR="00FC02AD">
        <w:rPr>
          <w:lang w:val="es-ES"/>
        </w:rPr>
        <w:t>”</w:t>
      </w:r>
      <w:r w:rsidR="00E238CA" w:rsidRPr="00CE46FE">
        <w:rPr>
          <w:lang w:val="es-ES"/>
        </w:rPr>
        <w:t xml:space="preserve"> </w:t>
      </w:r>
      <w:r w:rsidR="00FC02AD">
        <w:rPr>
          <w:lang w:val="es-ES"/>
        </w:rPr>
        <w:t xml:space="preserve">para la obtención de la mejor calidad de </w:t>
      </w:r>
      <w:r w:rsidR="00BE505A">
        <w:rPr>
          <w:lang w:val="es-ES"/>
        </w:rPr>
        <w:t xml:space="preserve">cualquier </w:t>
      </w:r>
      <w:r w:rsidR="00FC02AD">
        <w:rPr>
          <w:lang w:val="es-ES"/>
        </w:rPr>
        <w:t xml:space="preserve">adquisición </w:t>
      </w:r>
      <w:r w:rsidR="00BE505A">
        <w:rPr>
          <w:lang w:val="es-ES"/>
        </w:rPr>
        <w:t xml:space="preserve">de forma automatizada de forma totalmente automática. </w:t>
      </w:r>
    </w:p>
    <w:p w14:paraId="788EC229" w14:textId="77777777" w:rsidR="00E238CA" w:rsidRDefault="00E238CA">
      <w:pPr>
        <w:jc w:val="both"/>
        <w:rPr>
          <w:lang w:val="es-ES"/>
        </w:rPr>
      </w:pPr>
    </w:p>
    <w:p w14:paraId="619AB558" w14:textId="7F7E8F8E" w:rsidR="00157B6B" w:rsidRPr="006B136D" w:rsidRDefault="006B136D">
      <w:pPr>
        <w:jc w:val="both"/>
        <w:rPr>
          <w:b/>
          <w:bCs/>
          <w:lang w:val="es-ES"/>
        </w:rPr>
      </w:pPr>
      <w:r>
        <w:rPr>
          <w:b/>
          <w:bCs/>
          <w:lang w:val="es-ES"/>
        </w:rPr>
        <w:t>3</w:t>
      </w:r>
      <w:r w:rsidR="00E238CA" w:rsidRPr="006B136D">
        <w:rPr>
          <w:b/>
          <w:bCs/>
          <w:lang w:val="es-ES"/>
        </w:rPr>
        <w:t xml:space="preserve">8 Premio Philips de Ultrasonografía Diagnóstica​​  </w:t>
      </w:r>
    </w:p>
    <w:p w14:paraId="4D6F7A3D" w14:textId="77777777" w:rsidR="00543F2A" w:rsidRPr="00CC4B4C" w:rsidRDefault="00543F2A">
      <w:pPr>
        <w:jc w:val="both"/>
        <w:rPr>
          <w:lang w:val="es-ES"/>
        </w:rPr>
      </w:pPr>
    </w:p>
    <w:p w14:paraId="01F87DD4" w14:textId="11271229" w:rsidR="006B136D" w:rsidRDefault="006B136D">
      <w:pPr>
        <w:jc w:val="both"/>
        <w:rPr>
          <w:lang w:val="es-ES"/>
        </w:rPr>
      </w:pPr>
      <w:r w:rsidRPr="006B136D">
        <w:rPr>
          <w:lang w:val="es-ES"/>
        </w:rPr>
        <w:t xml:space="preserve">Con el objetivo de </w:t>
      </w:r>
      <w:r w:rsidR="005D4CEB">
        <w:rPr>
          <w:lang w:val="es-ES"/>
        </w:rPr>
        <w:t xml:space="preserve">reconocer el </w:t>
      </w:r>
      <w:r w:rsidR="005D4CEB" w:rsidRPr="005D4CEB">
        <w:rPr>
          <w:lang w:val="es-ES"/>
        </w:rPr>
        <w:t xml:space="preserve">mejor trabajo de investigación en </w:t>
      </w:r>
      <w:r w:rsidRPr="006B136D">
        <w:rPr>
          <w:lang w:val="es-ES"/>
        </w:rPr>
        <w:t xml:space="preserve">el área de la </w:t>
      </w:r>
      <w:r w:rsidR="005D4CEB">
        <w:rPr>
          <w:lang w:val="es-ES"/>
        </w:rPr>
        <w:t>u</w:t>
      </w:r>
      <w:r w:rsidRPr="006B136D">
        <w:rPr>
          <w:lang w:val="es-ES"/>
        </w:rPr>
        <w:t xml:space="preserve">ltrasonografía, </w:t>
      </w:r>
      <w:r>
        <w:rPr>
          <w:lang w:val="es-ES"/>
        </w:rPr>
        <w:t xml:space="preserve">la compañía con sede en </w:t>
      </w:r>
      <w:proofErr w:type="spellStart"/>
      <w:r>
        <w:rPr>
          <w:lang w:val="es-ES"/>
        </w:rPr>
        <w:t>Paises</w:t>
      </w:r>
      <w:proofErr w:type="spellEnd"/>
      <w:r>
        <w:rPr>
          <w:lang w:val="es-ES"/>
        </w:rPr>
        <w:t xml:space="preserve"> Bajos</w:t>
      </w:r>
      <w:r w:rsidRPr="006B136D">
        <w:rPr>
          <w:lang w:val="es-ES"/>
        </w:rPr>
        <w:t xml:space="preserve">, en colaboración con la </w:t>
      </w:r>
      <w:r>
        <w:rPr>
          <w:lang w:val="es-ES"/>
        </w:rPr>
        <w:t>SEUS</w:t>
      </w:r>
      <w:r w:rsidRPr="006B136D">
        <w:rPr>
          <w:lang w:val="es-ES"/>
        </w:rPr>
        <w:t xml:space="preserve">, </w:t>
      </w:r>
      <w:r>
        <w:rPr>
          <w:lang w:val="es-ES"/>
        </w:rPr>
        <w:t xml:space="preserve">ha entregado el </w:t>
      </w:r>
      <w:r w:rsidR="005D4CEB">
        <w:rPr>
          <w:lang w:val="es-ES"/>
        </w:rPr>
        <w:t xml:space="preserve">38 </w:t>
      </w:r>
      <w:r>
        <w:rPr>
          <w:lang w:val="es-ES"/>
        </w:rPr>
        <w:t xml:space="preserve">Premio Philips </w:t>
      </w:r>
      <w:r w:rsidRPr="006B136D">
        <w:rPr>
          <w:lang w:val="es-ES"/>
        </w:rPr>
        <w:t>de Ultrasonografía Diagnóstica</w:t>
      </w:r>
      <w:r w:rsidR="005D4CEB" w:rsidRPr="000B4D52">
        <w:rPr>
          <w:lang w:val="es-ES"/>
        </w:rPr>
        <w:t>. “Estos premios son una excelente oportunidad para reconocer la excelencia en el uso de la ecografía por parte de los radiólogos, contribuyendo al avance de la radiología y a la mejora de la salud de los pacientes”, en palabras de Sergio García.</w:t>
      </w:r>
    </w:p>
    <w:p w14:paraId="573293AE" w14:textId="77777777" w:rsidR="006B136D" w:rsidRDefault="006B136D">
      <w:pPr>
        <w:jc w:val="both"/>
        <w:rPr>
          <w:lang w:val="es-ES"/>
        </w:rPr>
      </w:pPr>
    </w:p>
    <w:p w14:paraId="0BCFBC86" w14:textId="47398FB2" w:rsidR="00FA2B29" w:rsidRDefault="005D4CEB" w:rsidP="00FA2B29">
      <w:pPr>
        <w:jc w:val="both"/>
        <w:rPr>
          <w:highlight w:val="yellow"/>
          <w:lang w:val="es-ES"/>
        </w:rPr>
      </w:pPr>
      <w:r>
        <w:rPr>
          <w:lang w:val="es-ES"/>
        </w:rPr>
        <w:t xml:space="preserve">El </w:t>
      </w:r>
      <w:proofErr w:type="gramStart"/>
      <w:r>
        <w:rPr>
          <w:lang w:val="es-ES"/>
        </w:rPr>
        <w:t>trabajo</w:t>
      </w:r>
      <w:r w:rsidR="0025028F" w:rsidRPr="0025028F">
        <w:rPr>
          <w:sz w:val="16"/>
          <w:szCs w:val="16"/>
          <w:lang w:val="es-ES"/>
        </w:rPr>
        <w:t>(</w:t>
      </w:r>
      <w:proofErr w:type="gramEnd"/>
      <w:r w:rsidR="0025028F" w:rsidRPr="0025028F">
        <w:rPr>
          <w:sz w:val="16"/>
          <w:szCs w:val="16"/>
          <w:lang w:val="es-ES"/>
        </w:rPr>
        <w:t>3)</w:t>
      </w:r>
      <w:r>
        <w:rPr>
          <w:lang w:val="es-ES"/>
        </w:rPr>
        <w:t xml:space="preserve"> premiado </w:t>
      </w:r>
      <w:r w:rsidR="00EA20CF">
        <w:rPr>
          <w:lang w:val="es-ES"/>
        </w:rPr>
        <w:t>elaborado en el Hospital</w:t>
      </w:r>
      <w:r w:rsidR="0067499F">
        <w:rPr>
          <w:lang w:val="es-ES"/>
        </w:rPr>
        <w:t xml:space="preserve"> Universitario de</w:t>
      </w:r>
      <w:r w:rsidR="00EA20CF">
        <w:rPr>
          <w:lang w:val="es-ES"/>
        </w:rPr>
        <w:t xml:space="preserve"> La Paz</w:t>
      </w:r>
      <w:r w:rsidR="0067499F">
        <w:rPr>
          <w:lang w:val="es-ES"/>
        </w:rPr>
        <w:t xml:space="preserve">, en Madrid, </w:t>
      </w:r>
      <w:r>
        <w:rPr>
          <w:lang w:val="es-ES"/>
        </w:rPr>
        <w:t xml:space="preserve">ha sido </w:t>
      </w:r>
      <w:r w:rsidR="00EA20CF">
        <w:rPr>
          <w:lang w:val="es-ES"/>
        </w:rPr>
        <w:t>‘</w:t>
      </w:r>
      <w:proofErr w:type="spellStart"/>
      <w:r>
        <w:rPr>
          <w:lang w:val="es-ES"/>
        </w:rPr>
        <w:t>Crioablación</w:t>
      </w:r>
      <w:proofErr w:type="spellEnd"/>
      <w:r>
        <w:rPr>
          <w:lang w:val="es-ES"/>
        </w:rPr>
        <w:t xml:space="preserve"> prequirúrgica en tumores de mama </w:t>
      </w:r>
      <w:r w:rsidRPr="005D4CEB">
        <w:rPr>
          <w:lang w:val="es-ES"/>
        </w:rPr>
        <w:t>≤ 2 cm ER + /HER2-</w:t>
      </w:r>
      <w:r w:rsidR="00264BE2" w:rsidRPr="00264BE2">
        <w:rPr>
          <w:sz w:val="16"/>
          <w:szCs w:val="16"/>
          <w:lang w:val="es-ES"/>
        </w:rPr>
        <w:t>(4)</w:t>
      </w:r>
      <w:r w:rsidRPr="005D4CEB">
        <w:rPr>
          <w:lang w:val="es-ES"/>
        </w:rPr>
        <w:t>.</w:t>
      </w:r>
      <w:r>
        <w:rPr>
          <w:lang w:val="es-ES"/>
        </w:rPr>
        <w:t xml:space="preserve"> Factores pronósticos para la presencia de carcinoma invasivo residual</w:t>
      </w:r>
      <w:r w:rsidR="00EA20CF">
        <w:rPr>
          <w:lang w:val="es-ES"/>
        </w:rPr>
        <w:t>’. Un proyecto</w:t>
      </w:r>
      <w:r>
        <w:rPr>
          <w:lang w:val="es-ES"/>
        </w:rPr>
        <w:t xml:space="preserve"> que tenía como objetivo </w:t>
      </w:r>
      <w:r w:rsidR="00EA20CF">
        <w:rPr>
          <w:lang w:val="es-ES"/>
        </w:rPr>
        <w:t xml:space="preserve">determinar </w:t>
      </w:r>
      <w:r w:rsidR="00EA20CF" w:rsidRPr="00EA20CF">
        <w:rPr>
          <w:lang w:val="es-ES"/>
        </w:rPr>
        <w:t xml:space="preserve">el éxito de la </w:t>
      </w:r>
      <w:proofErr w:type="spellStart"/>
      <w:r w:rsidR="00EA20CF" w:rsidRPr="00EA20CF">
        <w:rPr>
          <w:lang w:val="es-ES"/>
        </w:rPr>
        <w:t>crioablación</w:t>
      </w:r>
      <w:proofErr w:type="spellEnd"/>
      <w:r w:rsidR="00EA20CF" w:rsidRPr="00EA20CF">
        <w:rPr>
          <w:lang w:val="es-ES"/>
        </w:rPr>
        <w:t xml:space="preserve"> guiada por eco</w:t>
      </w:r>
      <w:r w:rsidR="00EA20CF">
        <w:rPr>
          <w:lang w:val="es-ES"/>
        </w:rPr>
        <w:t xml:space="preserve">cardiografía </w:t>
      </w:r>
      <w:r w:rsidR="00EA20CF" w:rsidRPr="00EA20CF">
        <w:rPr>
          <w:lang w:val="es-ES"/>
        </w:rPr>
        <w:t>para conseguir la</w:t>
      </w:r>
      <w:r w:rsidR="00EA20CF">
        <w:rPr>
          <w:lang w:val="es-ES"/>
        </w:rPr>
        <w:t xml:space="preserve"> </w:t>
      </w:r>
      <w:r w:rsidR="00EA20CF" w:rsidRPr="00EA20CF">
        <w:rPr>
          <w:lang w:val="es-ES"/>
        </w:rPr>
        <w:t>ausencia de cáncer invasivo residual (RIC) en pacientes con tumores ER + /HER2</w:t>
      </w:r>
      <w:r w:rsidR="00EA20CF">
        <w:rPr>
          <w:lang w:val="es-ES"/>
        </w:rPr>
        <w:t xml:space="preserve"> </w:t>
      </w:r>
      <w:r w:rsidR="00EA20CF" w:rsidRPr="00EA20CF">
        <w:rPr>
          <w:lang w:val="es-ES"/>
        </w:rPr>
        <w:t>nega</w:t>
      </w:r>
      <w:r w:rsidR="00EA20CF">
        <w:rPr>
          <w:lang w:val="es-ES"/>
        </w:rPr>
        <w:t>ti</w:t>
      </w:r>
      <w:r w:rsidR="00EA20CF" w:rsidRPr="00EA20CF">
        <w:rPr>
          <w:lang w:val="es-ES"/>
        </w:rPr>
        <w:t>vo ≤ 2cm y ganglios axilares ecográficamente nega</w:t>
      </w:r>
      <w:r w:rsidR="00EA20CF">
        <w:rPr>
          <w:lang w:val="es-ES"/>
        </w:rPr>
        <w:t>ti</w:t>
      </w:r>
      <w:r w:rsidR="00EA20CF" w:rsidRPr="00EA20CF">
        <w:rPr>
          <w:lang w:val="es-ES"/>
        </w:rPr>
        <w:t>vos.</w:t>
      </w:r>
      <w:r w:rsidR="00FA2B29">
        <w:rPr>
          <w:lang w:val="es-ES"/>
        </w:rPr>
        <w:t xml:space="preserve"> </w:t>
      </w:r>
      <w:r w:rsidR="00FA2B29" w:rsidRPr="00FA2B29">
        <w:rPr>
          <w:lang w:val="es-ES"/>
        </w:rPr>
        <w:t xml:space="preserve">Esta técnica ha demostrado ser altamente efectiva, erradicando el 97% de los carcinomas ductales infiltrantes ER+/HER2 negativos de hasta 2 cm. Ofrece una alternativa menos invasiva a la cirugía tradicional, con un perfil de seguridad favorable. </w:t>
      </w:r>
    </w:p>
    <w:p w14:paraId="3CD125D9" w14:textId="77777777" w:rsidR="00FA2B29" w:rsidRDefault="00FA2B29" w:rsidP="00FA2B29">
      <w:pPr>
        <w:jc w:val="both"/>
        <w:rPr>
          <w:highlight w:val="yellow"/>
          <w:lang w:val="es-ES"/>
        </w:rPr>
      </w:pPr>
    </w:p>
    <w:p w14:paraId="7503536A" w14:textId="3B801C79" w:rsidR="00FA2B29" w:rsidRDefault="00FA2B29" w:rsidP="00FA2B29">
      <w:pPr>
        <w:jc w:val="both"/>
        <w:rPr>
          <w:lang w:val="es-ES"/>
        </w:rPr>
      </w:pPr>
      <w:r w:rsidRPr="000B4D52">
        <w:rPr>
          <w:lang w:val="es-ES"/>
        </w:rPr>
        <w:t>“En Philips estamos comprometidos con seguir desarrollando tecnologías que faciliten a los profesionales sanitarios, buscar nuevas técnicas para mejorar la calidad de vida de las pacientes”, afirmó Sergio García.</w:t>
      </w:r>
    </w:p>
    <w:p w14:paraId="0EBC6271" w14:textId="77777777" w:rsidR="000E0D13" w:rsidRDefault="000E0D13" w:rsidP="00FA2B29">
      <w:pPr>
        <w:jc w:val="both"/>
        <w:rPr>
          <w:lang w:val="es-ES"/>
        </w:rPr>
      </w:pPr>
    </w:p>
    <w:p w14:paraId="2FDEC605" w14:textId="77777777" w:rsidR="00284BBF" w:rsidRDefault="00284BBF" w:rsidP="00FA2B29">
      <w:pPr>
        <w:jc w:val="both"/>
        <w:rPr>
          <w:lang w:val="es-ES"/>
        </w:rPr>
      </w:pPr>
    </w:p>
    <w:p w14:paraId="3C401C91" w14:textId="58F7AED0" w:rsidR="00284BBF" w:rsidRPr="0036685B" w:rsidRDefault="00284BBF" w:rsidP="00FA2B29">
      <w:pPr>
        <w:jc w:val="both"/>
        <w:rPr>
          <w:b/>
          <w:bCs/>
          <w:sz w:val="18"/>
          <w:szCs w:val="18"/>
          <w:lang w:val="es-ES"/>
        </w:rPr>
      </w:pPr>
      <w:r w:rsidRPr="0036685B">
        <w:rPr>
          <w:b/>
          <w:bCs/>
          <w:sz w:val="18"/>
          <w:szCs w:val="18"/>
          <w:lang w:val="es-ES"/>
        </w:rPr>
        <w:t>Re</w:t>
      </w:r>
      <w:r w:rsidR="000E0D13" w:rsidRPr="0036685B">
        <w:rPr>
          <w:b/>
          <w:bCs/>
          <w:sz w:val="18"/>
          <w:szCs w:val="18"/>
          <w:lang w:val="es-ES"/>
        </w:rPr>
        <w:t>ferencias</w:t>
      </w:r>
      <w:r w:rsidRPr="0036685B">
        <w:rPr>
          <w:b/>
          <w:bCs/>
          <w:sz w:val="18"/>
          <w:szCs w:val="18"/>
          <w:lang w:val="es-ES"/>
        </w:rPr>
        <w:t>:</w:t>
      </w:r>
    </w:p>
    <w:p w14:paraId="011C951A" w14:textId="77777777" w:rsidR="00284BBF" w:rsidRDefault="00284BBF" w:rsidP="00FA2B29">
      <w:pPr>
        <w:jc w:val="both"/>
        <w:rPr>
          <w:lang w:val="es-ES"/>
        </w:rPr>
      </w:pPr>
    </w:p>
    <w:p w14:paraId="608FE902" w14:textId="77777777" w:rsidR="000E0D13" w:rsidRPr="000E0D13" w:rsidRDefault="000E0D13" w:rsidP="0066490D">
      <w:pPr>
        <w:pStyle w:val="Prrafodelista"/>
        <w:numPr>
          <w:ilvl w:val="0"/>
          <w:numId w:val="3"/>
        </w:numPr>
        <w:autoSpaceDE w:val="0"/>
        <w:autoSpaceDN w:val="0"/>
        <w:jc w:val="both"/>
        <w:rPr>
          <w:rStyle w:val="cf01"/>
          <w:rFonts w:ascii="Calibri" w:hAnsi="Calibri" w:cstheme="minorHAnsi"/>
          <w:sz w:val="22"/>
          <w:szCs w:val="22"/>
        </w:rPr>
      </w:pPr>
      <w:r w:rsidRPr="000E0D13">
        <w:rPr>
          <w:rStyle w:val="cf01"/>
          <w:rFonts w:asciiTheme="minorHAnsi" w:hAnsiTheme="minorHAnsi" w:cstheme="minorHAnsi"/>
        </w:rPr>
        <w:t>D</w:t>
      </w:r>
      <w:proofErr w:type="gramStart"/>
      <w:r w:rsidRPr="000E0D13">
        <w:rPr>
          <w:rStyle w:val="cf01"/>
          <w:rFonts w:asciiTheme="minorHAnsi" w:hAnsiTheme="minorHAnsi" w:cstheme="minorHAnsi"/>
        </w:rPr>
        <w:t>001833994,Marketing</w:t>
      </w:r>
      <w:proofErr w:type="gramEnd"/>
      <w:r w:rsidRPr="000E0D13">
        <w:rPr>
          <w:rStyle w:val="cf01"/>
          <w:rFonts w:asciiTheme="minorHAnsi" w:hAnsiTheme="minorHAnsi" w:cstheme="minorHAnsi"/>
        </w:rPr>
        <w:t xml:space="preserve"> Claim Evidence for V12.0 Workflow Efficiency Quick Launch</w:t>
      </w:r>
    </w:p>
    <w:p w14:paraId="1098DCA2" w14:textId="15EC08D7" w:rsidR="00284BBF" w:rsidRPr="0025028F" w:rsidRDefault="00284BBF" w:rsidP="0066490D">
      <w:pPr>
        <w:pStyle w:val="Prrafodelista"/>
        <w:numPr>
          <w:ilvl w:val="0"/>
          <w:numId w:val="3"/>
        </w:numPr>
        <w:autoSpaceDE w:val="0"/>
        <w:autoSpaceDN w:val="0"/>
        <w:jc w:val="both"/>
        <w:rPr>
          <w:rStyle w:val="cf01"/>
          <w:rFonts w:ascii="Calibri" w:hAnsi="Calibri" w:cstheme="minorHAnsi"/>
          <w:sz w:val="22"/>
          <w:szCs w:val="22"/>
        </w:rPr>
      </w:pPr>
      <w:r w:rsidRPr="000E0D13">
        <w:rPr>
          <w:rStyle w:val="cf01"/>
          <w:rFonts w:asciiTheme="minorHAnsi" w:hAnsiTheme="minorHAnsi" w:cstheme="minorHAnsi"/>
        </w:rPr>
        <w:t xml:space="preserve">D001795093, Marketing Claims Evidence for Auto </w:t>
      </w:r>
      <w:proofErr w:type="spellStart"/>
      <w:r w:rsidRPr="000E0D13">
        <w:rPr>
          <w:rStyle w:val="cf01"/>
          <w:rFonts w:asciiTheme="minorHAnsi" w:hAnsiTheme="minorHAnsi" w:cstheme="minorHAnsi"/>
        </w:rPr>
        <w:t>ElastQ</w:t>
      </w:r>
      <w:proofErr w:type="spellEnd"/>
      <w:r w:rsidRPr="000E0D13">
        <w:rPr>
          <w:rStyle w:val="cf01"/>
          <w:rFonts w:asciiTheme="minorHAnsi" w:hAnsiTheme="minorHAnsi" w:cstheme="minorHAnsi"/>
        </w:rPr>
        <w:t xml:space="preserve"> timing, V12.0_Rev.A</w:t>
      </w:r>
    </w:p>
    <w:p w14:paraId="7162526D" w14:textId="5AEF9D30" w:rsidR="0025028F" w:rsidRPr="0036685B" w:rsidRDefault="0025028F" w:rsidP="0066490D">
      <w:pPr>
        <w:pStyle w:val="Prrafodelista"/>
        <w:numPr>
          <w:ilvl w:val="0"/>
          <w:numId w:val="3"/>
        </w:numPr>
        <w:autoSpaceDE w:val="0"/>
        <w:autoSpaceDN w:val="0"/>
        <w:jc w:val="both"/>
        <w:rPr>
          <w:rFonts w:cstheme="minorHAnsi"/>
        </w:rPr>
      </w:pPr>
      <w:r w:rsidRPr="00C802BA">
        <w:rPr>
          <w:sz w:val="18"/>
          <w:szCs w:val="18"/>
        </w:rPr>
        <w:t xml:space="preserve">María José Roca Navarro, José María Oliver </w:t>
      </w:r>
      <w:proofErr w:type="spellStart"/>
      <w:r w:rsidRPr="00C802BA">
        <w:rPr>
          <w:sz w:val="18"/>
          <w:szCs w:val="18"/>
        </w:rPr>
        <w:t>Goldaracena</w:t>
      </w:r>
      <w:proofErr w:type="spellEnd"/>
      <w:r w:rsidRPr="00C802BA">
        <w:rPr>
          <w:sz w:val="18"/>
          <w:szCs w:val="18"/>
        </w:rPr>
        <w:t xml:space="preserve">, Diego Garrido Alonso, Ylenia Navarro Monforte, Teresa Díaz de Bustamante </w:t>
      </w:r>
      <w:proofErr w:type="spellStart"/>
      <w:r w:rsidRPr="00C802BA">
        <w:rPr>
          <w:sz w:val="18"/>
          <w:szCs w:val="18"/>
        </w:rPr>
        <w:t>Durbán</w:t>
      </w:r>
      <w:proofErr w:type="spellEnd"/>
      <w:r w:rsidRPr="00C802BA">
        <w:rPr>
          <w:sz w:val="18"/>
          <w:szCs w:val="18"/>
        </w:rPr>
        <w:t xml:space="preserve">, María Vicenta Córdoba Chicote, Fernando García Martínez, Covadonga Martí Álvarez, Laura </w:t>
      </w:r>
      <w:proofErr w:type="spellStart"/>
      <w:r w:rsidRPr="00C802BA">
        <w:rPr>
          <w:sz w:val="18"/>
          <w:szCs w:val="18"/>
        </w:rPr>
        <w:t>Yébenes</w:t>
      </w:r>
      <w:proofErr w:type="spellEnd"/>
      <w:r w:rsidRPr="00C802BA">
        <w:rPr>
          <w:sz w:val="18"/>
          <w:szCs w:val="18"/>
        </w:rPr>
        <w:t xml:space="preserve"> Gregorio, José Luís Montes Botella, Carmen Martín </w:t>
      </w:r>
      <w:proofErr w:type="spellStart"/>
      <w:r w:rsidRPr="00C802BA">
        <w:rPr>
          <w:sz w:val="18"/>
          <w:szCs w:val="18"/>
        </w:rPr>
        <w:t>Hervás</w:t>
      </w:r>
      <w:proofErr w:type="spellEnd"/>
      <w:r w:rsidRPr="00C802BA">
        <w:rPr>
          <w:sz w:val="18"/>
          <w:szCs w:val="18"/>
        </w:rPr>
        <w:t xml:space="preserve">, José Ignacio Sánchez Méndez del Hospital La Paz, Madrid por </w:t>
      </w:r>
      <w:proofErr w:type="spellStart"/>
      <w:r w:rsidRPr="00C802BA">
        <w:rPr>
          <w:sz w:val="18"/>
          <w:szCs w:val="18"/>
        </w:rPr>
        <w:t>el</w:t>
      </w:r>
      <w:proofErr w:type="spellEnd"/>
      <w:r w:rsidRPr="00C802BA">
        <w:rPr>
          <w:sz w:val="18"/>
          <w:szCs w:val="18"/>
        </w:rPr>
        <w:t xml:space="preserve"> </w:t>
      </w:r>
      <w:proofErr w:type="spellStart"/>
      <w:r w:rsidRPr="00C802BA">
        <w:rPr>
          <w:sz w:val="18"/>
          <w:szCs w:val="18"/>
        </w:rPr>
        <w:t>trabajo</w:t>
      </w:r>
      <w:proofErr w:type="spellEnd"/>
      <w:r w:rsidRPr="00C802BA">
        <w:rPr>
          <w:sz w:val="18"/>
          <w:szCs w:val="18"/>
        </w:rPr>
        <w:t xml:space="preserve"> </w:t>
      </w:r>
      <w:proofErr w:type="spellStart"/>
      <w:r w:rsidRPr="00C802BA">
        <w:rPr>
          <w:sz w:val="18"/>
          <w:szCs w:val="18"/>
        </w:rPr>
        <w:t>titulado</w:t>
      </w:r>
      <w:proofErr w:type="spellEnd"/>
      <w:r w:rsidRPr="00C802BA">
        <w:rPr>
          <w:sz w:val="18"/>
          <w:szCs w:val="18"/>
        </w:rPr>
        <w:t xml:space="preserve"> “CRIOABLACIÓN PREQUIRÚRGICA EN TUMORES DE MAMA ≤ 2 cm ER + /HER2-. </w:t>
      </w:r>
      <w:r w:rsidRPr="0025028F">
        <w:rPr>
          <w:sz w:val="18"/>
          <w:szCs w:val="18"/>
          <w:lang w:val="es-ES"/>
        </w:rPr>
        <w:t>FACTORES PRONÓSTICOS PARA LA PRESENCIA DE CARCINOMA INVASIVO RESIDUAL”</w:t>
      </w:r>
    </w:p>
    <w:p w14:paraId="7F690097" w14:textId="040FB091" w:rsidR="0036685B" w:rsidRPr="000E0D13" w:rsidRDefault="0036685B" w:rsidP="0066490D">
      <w:pPr>
        <w:pStyle w:val="Prrafodelista"/>
        <w:numPr>
          <w:ilvl w:val="0"/>
          <w:numId w:val="3"/>
        </w:numPr>
        <w:autoSpaceDE w:val="0"/>
        <w:autoSpaceDN w:val="0"/>
        <w:jc w:val="both"/>
        <w:rPr>
          <w:rFonts w:cstheme="minorHAnsi"/>
        </w:rPr>
      </w:pPr>
      <w:hyperlink r:id="rId16" w:history="1">
        <w:r w:rsidRPr="00E15BD8">
          <w:rPr>
            <w:rStyle w:val="Hipervnculo"/>
            <w:rFonts w:cstheme="minorHAnsi"/>
          </w:rPr>
          <w:t>https://link.springer.com/article/10.1007/s10549-024-07325-7</w:t>
        </w:r>
      </w:hyperlink>
      <w:r>
        <w:rPr>
          <w:rFonts w:cstheme="minorHAnsi"/>
        </w:rPr>
        <w:t xml:space="preserve"> </w:t>
      </w:r>
    </w:p>
    <w:p w14:paraId="09C974F7" w14:textId="77777777" w:rsidR="00284BBF" w:rsidRPr="00284BBF" w:rsidRDefault="00284BBF" w:rsidP="00FA2B29">
      <w:pPr>
        <w:jc w:val="both"/>
      </w:pPr>
    </w:p>
    <w:p w14:paraId="58AB2B4A" w14:textId="77777777" w:rsidR="00543F2A" w:rsidRDefault="00543F2A">
      <w:pPr>
        <w:jc w:val="both"/>
      </w:pPr>
    </w:p>
    <w:p w14:paraId="7D00BC9D" w14:textId="77777777" w:rsidR="00C802BA" w:rsidRDefault="00C802BA">
      <w:pPr>
        <w:jc w:val="both"/>
      </w:pPr>
    </w:p>
    <w:p w14:paraId="52BE625D" w14:textId="77777777" w:rsidR="00C802BA" w:rsidRDefault="00C802BA">
      <w:pPr>
        <w:jc w:val="both"/>
      </w:pPr>
    </w:p>
    <w:p w14:paraId="6C034899" w14:textId="77777777" w:rsidR="00C802BA" w:rsidRDefault="00C802BA">
      <w:pPr>
        <w:jc w:val="both"/>
      </w:pPr>
    </w:p>
    <w:p w14:paraId="3A44E9D7" w14:textId="77777777" w:rsidR="00C802BA" w:rsidRDefault="00C802BA">
      <w:pPr>
        <w:jc w:val="both"/>
      </w:pPr>
    </w:p>
    <w:p w14:paraId="6E669517" w14:textId="77777777" w:rsidR="00C802BA" w:rsidRDefault="00C802BA">
      <w:pPr>
        <w:jc w:val="both"/>
      </w:pPr>
      <w:proofErr w:type="gramStart"/>
      <w:r>
        <w:lastRenderedPageBreak/>
        <w:t>Foto</w:t>
      </w:r>
      <w:proofErr w:type="gramEnd"/>
      <w:r>
        <w:t xml:space="preserve">: </w:t>
      </w:r>
    </w:p>
    <w:p w14:paraId="71BF9E4E" w14:textId="77777777" w:rsidR="00C802BA" w:rsidRDefault="00C802BA">
      <w:pPr>
        <w:jc w:val="both"/>
      </w:pPr>
    </w:p>
    <w:p w14:paraId="1325D04E" w14:textId="4B11368D" w:rsidR="00C802BA" w:rsidRDefault="00C802BA">
      <w:pPr>
        <w:jc w:val="both"/>
      </w:pPr>
      <w:r w:rsidRPr="00C802BA">
        <w:drawing>
          <wp:inline distT="0" distB="0" distL="0" distR="0" wp14:anchorId="21C38AD0" wp14:editId="40A68634">
            <wp:extent cx="3138493" cy="2343150"/>
            <wp:effectExtent l="0" t="0" r="5080" b="0"/>
            <wp:docPr id="190070496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704968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48649" cy="2350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5C4D7" w14:textId="77777777" w:rsidR="00C802BA" w:rsidRDefault="00C802BA">
      <w:pPr>
        <w:jc w:val="both"/>
      </w:pPr>
    </w:p>
    <w:p w14:paraId="443CBB3C" w14:textId="77777777" w:rsidR="00336899" w:rsidRPr="00336899" w:rsidRDefault="00336899" w:rsidP="00336899">
      <w:pPr>
        <w:jc w:val="both"/>
        <w:rPr>
          <w:sz w:val="16"/>
          <w:szCs w:val="16"/>
          <w:lang w:val="es-ES"/>
        </w:rPr>
      </w:pPr>
      <w:r w:rsidRPr="00336899">
        <w:rPr>
          <w:sz w:val="16"/>
          <w:szCs w:val="16"/>
          <w:lang w:val="es-ES"/>
        </w:rPr>
        <w:t xml:space="preserve">De izq a dcha: </w:t>
      </w:r>
      <w:r w:rsidRPr="00336899">
        <w:rPr>
          <w:sz w:val="16"/>
          <w:szCs w:val="16"/>
          <w:lang w:val="es-ES"/>
        </w:rPr>
        <w:t xml:space="preserve">José Ángel Jiménez </w:t>
      </w:r>
      <w:proofErr w:type="spellStart"/>
      <w:r w:rsidRPr="00336899">
        <w:rPr>
          <w:sz w:val="16"/>
          <w:szCs w:val="16"/>
          <w:lang w:val="es-ES"/>
        </w:rPr>
        <w:t>Lasanta</w:t>
      </w:r>
      <w:proofErr w:type="spellEnd"/>
      <w:r w:rsidRPr="00336899">
        <w:rPr>
          <w:sz w:val="16"/>
          <w:szCs w:val="16"/>
          <w:lang w:val="es-ES"/>
        </w:rPr>
        <w:t xml:space="preserve">, </w:t>
      </w:r>
      <w:r w:rsidRPr="00336899">
        <w:rPr>
          <w:b/>
          <w:bCs/>
          <w:sz w:val="16"/>
          <w:szCs w:val="16"/>
          <w:lang w:val="es-ES"/>
        </w:rPr>
        <w:t>presidente de la Sociedad Española de Ultrasonidos (SEUS)</w:t>
      </w:r>
      <w:r w:rsidRPr="00336899">
        <w:rPr>
          <w:sz w:val="16"/>
          <w:szCs w:val="16"/>
          <w:lang w:val="es-ES"/>
        </w:rPr>
        <w:t>, Dra. Maria José Roca Navarro, autora del estudio junto con su equipo en el </w:t>
      </w:r>
      <w:r w:rsidRPr="00336899">
        <w:rPr>
          <w:b/>
          <w:bCs/>
          <w:sz w:val="16"/>
          <w:szCs w:val="16"/>
          <w:lang w:val="es-ES"/>
        </w:rPr>
        <w:t xml:space="preserve">Hospital Universitario La Paz de Madrid </w:t>
      </w:r>
      <w:r w:rsidRPr="00336899">
        <w:rPr>
          <w:sz w:val="16"/>
          <w:szCs w:val="16"/>
          <w:lang w:val="es-ES"/>
        </w:rPr>
        <w:t xml:space="preserve">y Gema Montero, </w:t>
      </w:r>
      <w:proofErr w:type="spellStart"/>
      <w:r w:rsidRPr="00336899">
        <w:rPr>
          <w:sz w:val="16"/>
          <w:szCs w:val="16"/>
          <w:lang w:val="es-ES"/>
        </w:rPr>
        <w:t>Modality</w:t>
      </w:r>
      <w:proofErr w:type="spellEnd"/>
      <w:r w:rsidRPr="00336899">
        <w:rPr>
          <w:sz w:val="16"/>
          <w:szCs w:val="16"/>
          <w:lang w:val="es-ES"/>
        </w:rPr>
        <w:t xml:space="preserve"> Sales </w:t>
      </w:r>
      <w:proofErr w:type="spellStart"/>
      <w:r w:rsidRPr="00336899">
        <w:rPr>
          <w:sz w:val="16"/>
          <w:szCs w:val="16"/>
          <w:lang w:val="es-ES"/>
        </w:rPr>
        <w:t>Specialist</w:t>
      </w:r>
      <w:proofErr w:type="spellEnd"/>
      <w:r w:rsidRPr="00336899">
        <w:rPr>
          <w:sz w:val="16"/>
          <w:szCs w:val="16"/>
          <w:lang w:val="es-ES"/>
        </w:rPr>
        <w:t xml:space="preserve"> General </w:t>
      </w:r>
      <w:proofErr w:type="spellStart"/>
      <w:r w:rsidRPr="00336899">
        <w:rPr>
          <w:sz w:val="16"/>
          <w:szCs w:val="16"/>
          <w:lang w:val="es-ES"/>
        </w:rPr>
        <w:t>Imaging</w:t>
      </w:r>
      <w:proofErr w:type="spellEnd"/>
      <w:r w:rsidRPr="00336899">
        <w:rPr>
          <w:sz w:val="16"/>
          <w:szCs w:val="16"/>
          <w:lang w:val="es-ES"/>
        </w:rPr>
        <w:t xml:space="preserve"> en </w:t>
      </w:r>
      <w:r w:rsidRPr="00336899">
        <w:rPr>
          <w:b/>
          <w:bCs/>
          <w:sz w:val="16"/>
          <w:szCs w:val="16"/>
          <w:lang w:val="es-ES"/>
        </w:rPr>
        <w:t>Philips Iberia.</w:t>
      </w:r>
    </w:p>
    <w:p w14:paraId="3DD11C2F" w14:textId="68E7B94C" w:rsidR="00C802BA" w:rsidRDefault="00C802BA">
      <w:pPr>
        <w:jc w:val="both"/>
      </w:pPr>
    </w:p>
    <w:p w14:paraId="58E9CFB7" w14:textId="77777777" w:rsidR="00C802BA" w:rsidRPr="00284BBF" w:rsidRDefault="00C802BA">
      <w:pPr>
        <w:jc w:val="both"/>
      </w:pPr>
    </w:p>
    <w:p w14:paraId="3F122F54" w14:textId="77777777" w:rsidR="00AC693F" w:rsidRPr="00AC693F" w:rsidRDefault="00AC693F" w:rsidP="00AC693F">
      <w:pPr>
        <w:jc w:val="both"/>
        <w:rPr>
          <w:b/>
          <w:color w:val="0070C0"/>
          <w:lang w:val="es-ES"/>
        </w:rPr>
      </w:pPr>
      <w:r w:rsidRPr="00AC693F">
        <w:rPr>
          <w:b/>
          <w:color w:val="0070C0"/>
          <w:lang w:val="es-ES"/>
        </w:rPr>
        <w:t>Sobre Royal Philips</w:t>
      </w:r>
    </w:p>
    <w:p w14:paraId="37AE8B73" w14:textId="77777777" w:rsidR="00AC693F" w:rsidRPr="00AC693F" w:rsidRDefault="00AC693F" w:rsidP="00AC693F">
      <w:pPr>
        <w:jc w:val="both"/>
        <w:rPr>
          <w:b/>
          <w:color w:val="0070C0"/>
          <w:lang w:val="es-ES"/>
        </w:rPr>
      </w:pPr>
    </w:p>
    <w:p w14:paraId="3E287DC4" w14:textId="1D183CB4" w:rsidR="00AC693F" w:rsidRPr="00AC693F" w:rsidRDefault="00AC693F" w:rsidP="00AC693F">
      <w:pPr>
        <w:jc w:val="both"/>
        <w:rPr>
          <w:lang w:val="es-ES"/>
        </w:rPr>
      </w:pPr>
      <w:hyperlink r:id="rId18">
        <w:r w:rsidRPr="00AC693F">
          <w:rPr>
            <w:color w:val="0563C1"/>
            <w:u w:val="single"/>
            <w:lang w:val="es-ES"/>
          </w:rPr>
          <w:t>Royal Philips (NYSE: PHG, AEX: PHI)</w:t>
        </w:r>
      </w:hyperlink>
      <w:r w:rsidRPr="00AC693F">
        <w:rPr>
          <w:lang w:val="es-ES"/>
        </w:rPr>
        <w:t xml:space="preserve"> es una empresa líder en tecnología sanitaria centrada en mejorar la salud y el bienestar de las personas a través de una innovación significativa. La innovación de Philips centrada en el paciente y en las personas aprovecha la tecnología más avanzada y los profundos conocimientos clínicos y del consumidor para ofrecer soluciones de salud personal para los consumidores y soluciones profesionales para los proveedores de atención sanitaria y sus pacientes, tanto en el hospital como en el hogar. </w:t>
      </w:r>
    </w:p>
    <w:p w14:paraId="326D8A84" w14:textId="77777777" w:rsidR="00AC693F" w:rsidRPr="00AC693F" w:rsidRDefault="00AC693F" w:rsidP="00AC693F">
      <w:pPr>
        <w:jc w:val="both"/>
        <w:rPr>
          <w:lang w:val="es-ES"/>
        </w:rPr>
      </w:pPr>
    </w:p>
    <w:p w14:paraId="2F67BA47" w14:textId="77777777" w:rsidR="00AC693F" w:rsidRPr="00AC693F" w:rsidRDefault="00AC693F" w:rsidP="00AC693F">
      <w:pPr>
        <w:jc w:val="both"/>
        <w:rPr>
          <w:color w:val="0563C1"/>
          <w:u w:val="single"/>
          <w:lang w:val="es-ES"/>
        </w:rPr>
      </w:pPr>
      <w:r w:rsidRPr="00AC693F">
        <w:rPr>
          <w:lang w:val="es-ES"/>
        </w:rPr>
        <w:t xml:space="preserve">Con sede en Países Bajos, la compañía es líder en diagnóstico por imagen, terapia guiada por imagen, monitorización de pacientes e informática de la salud, así como en salud del consumidor y atención domiciliaria. Philips generó en 2024 unas ventas de 18.000 millones de euros y cuenta con aproximadamente 67.800 empleados, con operaciones comerciales y servicios en más de 100 países. Todas las noticias sobre Philips se encuentran en nuestro </w:t>
      </w:r>
      <w:hyperlink r:id="rId19">
        <w:r w:rsidRPr="00AC693F">
          <w:rPr>
            <w:color w:val="0563C1"/>
            <w:u w:val="single"/>
            <w:lang w:val="es-ES"/>
          </w:rPr>
          <w:t>Centro de noticias</w:t>
        </w:r>
      </w:hyperlink>
    </w:p>
    <w:p w14:paraId="3BE9E781" w14:textId="77777777" w:rsidR="00543F2A" w:rsidRPr="00CC4B4C" w:rsidRDefault="00543F2A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es-ES"/>
        </w:rPr>
      </w:pPr>
    </w:p>
    <w:p w14:paraId="17631715" w14:textId="77777777" w:rsidR="00543F2A" w:rsidRPr="00CC4B4C" w:rsidRDefault="00CC4B4C">
      <w:pPr>
        <w:jc w:val="both"/>
        <w:rPr>
          <w:b/>
          <w:lang w:val="es-ES"/>
        </w:rPr>
      </w:pPr>
      <w:r w:rsidRPr="00CC4B4C">
        <w:rPr>
          <w:b/>
          <w:lang w:val="es-ES"/>
        </w:rPr>
        <w:t>Para más información:</w:t>
      </w:r>
    </w:p>
    <w:p w14:paraId="4F794497" w14:textId="77777777" w:rsidR="00543F2A" w:rsidRPr="00CC4B4C" w:rsidRDefault="00CC4B4C">
      <w:pPr>
        <w:jc w:val="both"/>
        <w:rPr>
          <w:lang w:val="es-ES"/>
        </w:rPr>
      </w:pPr>
      <w:r w:rsidRPr="00CC4B4C">
        <w:rPr>
          <w:lang w:val="es-ES"/>
        </w:rPr>
        <w:t>César García Requena</w:t>
      </w:r>
    </w:p>
    <w:p w14:paraId="7A492507" w14:textId="77777777" w:rsidR="00543F2A" w:rsidRPr="00DD3C93" w:rsidRDefault="00CC4B4C">
      <w:pPr>
        <w:jc w:val="both"/>
        <w:rPr>
          <w:lang w:val="fr-FR"/>
        </w:rPr>
      </w:pPr>
      <w:r w:rsidRPr="00DD3C93">
        <w:rPr>
          <w:lang w:val="fr-FR"/>
        </w:rPr>
        <w:t>Brand &amp; Communications Manager</w:t>
      </w:r>
    </w:p>
    <w:p w14:paraId="631E6504" w14:textId="77777777" w:rsidR="00543F2A" w:rsidRPr="00DD3C93" w:rsidRDefault="00CC4B4C">
      <w:pPr>
        <w:jc w:val="both"/>
        <w:rPr>
          <w:lang w:val="fr-FR"/>
        </w:rPr>
      </w:pPr>
      <w:r w:rsidRPr="00DD3C93">
        <w:rPr>
          <w:lang w:val="fr-FR"/>
        </w:rPr>
        <w:t>Philips Ibérica</w:t>
      </w:r>
    </w:p>
    <w:p w14:paraId="201644D0" w14:textId="77777777" w:rsidR="00543F2A" w:rsidRPr="00DD3C93" w:rsidRDefault="00CC4B4C">
      <w:pPr>
        <w:jc w:val="both"/>
        <w:rPr>
          <w:lang w:val="fr-FR"/>
        </w:rPr>
      </w:pPr>
      <w:proofErr w:type="gramStart"/>
      <w:r w:rsidRPr="00DD3C93">
        <w:rPr>
          <w:lang w:val="fr-FR"/>
        </w:rPr>
        <w:t>Tel:</w:t>
      </w:r>
      <w:proofErr w:type="gramEnd"/>
      <w:r w:rsidRPr="00DD3C93">
        <w:rPr>
          <w:lang w:val="fr-FR"/>
        </w:rPr>
        <w:t xml:space="preserve"> +34 670 264 471  </w:t>
      </w:r>
    </w:p>
    <w:p w14:paraId="115AAACB" w14:textId="77777777" w:rsidR="00543F2A" w:rsidRPr="00DD3C93" w:rsidRDefault="00CC4B4C">
      <w:pPr>
        <w:jc w:val="both"/>
        <w:rPr>
          <w:lang w:val="fr-FR"/>
        </w:rPr>
      </w:pPr>
      <w:bookmarkStart w:id="1" w:name="_heading=h.30j0zll" w:colFirst="0" w:colLast="0"/>
      <w:bookmarkEnd w:id="1"/>
      <w:proofErr w:type="gramStart"/>
      <w:r w:rsidRPr="00DD3C93">
        <w:rPr>
          <w:lang w:val="fr-FR"/>
        </w:rPr>
        <w:t>Email:</w:t>
      </w:r>
      <w:proofErr w:type="gramEnd"/>
      <w:r w:rsidRPr="00DD3C93">
        <w:rPr>
          <w:lang w:val="fr-FR"/>
        </w:rPr>
        <w:t xml:space="preserve"> </w:t>
      </w:r>
      <w:hyperlink r:id="rId20">
        <w:r w:rsidRPr="00DD3C93">
          <w:rPr>
            <w:color w:val="0000FF"/>
            <w:u w:val="single"/>
            <w:lang w:val="fr-FR"/>
          </w:rPr>
          <w:t>cesar.garcia.requena@philips.com</w:t>
        </w:r>
      </w:hyperlink>
    </w:p>
    <w:sectPr w:rsidR="00543F2A" w:rsidRPr="00DD3C93">
      <w:headerReference w:type="default" r:id="rId21"/>
      <w:footerReference w:type="default" r:id="rId22"/>
      <w:headerReference w:type="first" r:id="rId23"/>
      <w:footerReference w:type="first" r:id="rId24"/>
      <w:pgSz w:w="11907" w:h="16839"/>
      <w:pgMar w:top="1951" w:right="1417" w:bottom="941" w:left="1560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0FD50" w14:textId="77777777" w:rsidR="004347E5" w:rsidRDefault="004347E5">
      <w:r>
        <w:separator/>
      </w:r>
    </w:p>
  </w:endnote>
  <w:endnote w:type="continuationSeparator" w:id="0">
    <w:p w14:paraId="3379B68B" w14:textId="77777777" w:rsidR="004347E5" w:rsidRDefault="00434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D7FAC44-8391-4964-A6D5-60AD462A68BB}"/>
    <w:embedBold r:id="rId2" w:fontKey="{82B16E54-2BA5-4FFD-A87F-EB711A32F419}"/>
    <w:embedItalic r:id="rId3" w:fontKey="{BFCE41D0-BD6C-4720-AA51-A62586649AC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9D6A2B2A-1300-40FA-8231-68246F1FB7DF}"/>
    <w:embedBold r:id="rId5" w:fontKey="{AE23D101-7A4F-4549-BAF7-BC059EBC71A6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D792E84F-2686-4DD3-99F5-3B499B31B55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C329DB78-74EC-4E7D-A816-1FB1D03B2424}"/>
    <w:embedItalic r:id="rId8" w:fontKey="{8250BADA-385F-4774-9AEF-25C41430DF67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9" w:fontKey="{998F3F3D-7C48-4283-8EB3-58AF70A1289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F6FBB" w14:textId="77777777" w:rsidR="00543F2A" w:rsidRDefault="00543F2A">
    <w:pPr>
      <w:tabs>
        <w:tab w:val="left" w:pos="7035"/>
      </w:tabs>
      <w:spacing w:line="1400" w:lineRule="auto"/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83F01" w14:textId="77777777" w:rsidR="00543F2A" w:rsidRDefault="00543F2A">
    <w:pPr>
      <w:spacing w:line="14" w:lineRule="auto"/>
      <w:rPr>
        <w:sz w:val="2"/>
        <w:szCs w:val="2"/>
      </w:rPr>
    </w:pPr>
  </w:p>
  <w:tbl>
    <w:tblPr>
      <w:tblStyle w:val="a"/>
      <w:tblW w:w="8414" w:type="dxa"/>
      <w:tblInd w:w="8" w:type="dxa"/>
      <w:tblLayout w:type="fixed"/>
      <w:tblLook w:val="0000" w:firstRow="0" w:lastRow="0" w:firstColumn="0" w:lastColumn="0" w:noHBand="0" w:noVBand="0"/>
    </w:tblPr>
    <w:tblGrid>
      <w:gridCol w:w="8414"/>
    </w:tblGrid>
    <w:tr w:rsidR="00543F2A" w14:paraId="30EC06FB" w14:textId="77777777">
      <w:trPr>
        <w:cantSplit/>
        <w:trHeight w:val="907"/>
      </w:trPr>
      <w:tc>
        <w:tcPr>
          <w:tcW w:w="8414" w:type="dxa"/>
          <w:vAlign w:val="bottom"/>
        </w:tcPr>
        <w:p w14:paraId="7445B2DF" w14:textId="77777777" w:rsidR="00543F2A" w:rsidRDefault="00CC4B4C">
          <w:pPr>
            <w:jc w:val="center"/>
            <w:rPr>
              <w:sz w:val="16"/>
              <w:szCs w:val="16"/>
            </w:rPr>
          </w:pPr>
          <w:bookmarkStart w:id="5" w:name="bookmark=id.3dy6vkm" w:colFirst="0" w:colLast="0"/>
          <w:bookmarkStart w:id="6" w:name="bookmark=id.tyjcwt" w:colFirst="0" w:colLast="0"/>
          <w:bookmarkEnd w:id="5"/>
          <w:bookmarkEnd w:id="6"/>
          <w:r>
            <w:rPr>
              <w:noProof/>
              <w:sz w:val="16"/>
              <w:szCs w:val="16"/>
              <w:lang w:val="es-ES"/>
            </w:rPr>
            <w:drawing>
              <wp:inline distT="0" distB="0" distL="0" distR="0" wp14:anchorId="3B61A12D" wp14:editId="2B7117E3">
                <wp:extent cx="447675" cy="571500"/>
                <wp:effectExtent l="0" t="0" r="0" b="0"/>
                <wp:docPr id="1983218361" name="image2.png" descr="Description: Description: Description: Description: Shield_RGB_201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 descr="Description: Description: Description: Description: Shield_RGB_2013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7675" cy="5715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sz w:val="16"/>
              <w:szCs w:val="16"/>
            </w:rPr>
            <w:t xml:space="preserve"> </w:t>
          </w:r>
        </w:p>
      </w:tc>
    </w:tr>
    <w:tr w:rsidR="00543F2A" w14:paraId="1D13B121" w14:textId="77777777">
      <w:trPr>
        <w:cantSplit/>
        <w:trHeight w:val="454"/>
      </w:trPr>
      <w:tc>
        <w:tcPr>
          <w:tcW w:w="8414" w:type="dxa"/>
        </w:tcPr>
        <w:p w14:paraId="69D4A03A" w14:textId="77777777" w:rsidR="00543F2A" w:rsidRDefault="00543F2A">
          <w:pPr>
            <w:spacing w:line="180" w:lineRule="auto"/>
            <w:rPr>
              <w:sz w:val="16"/>
              <w:szCs w:val="16"/>
            </w:rPr>
          </w:pPr>
        </w:p>
      </w:tc>
    </w:tr>
    <w:tr w:rsidR="00543F2A" w14:paraId="011F17BF" w14:textId="77777777">
      <w:trPr>
        <w:cantSplit/>
        <w:trHeight w:val="493"/>
      </w:trPr>
      <w:tc>
        <w:tcPr>
          <w:tcW w:w="8414" w:type="dxa"/>
        </w:tcPr>
        <w:p w14:paraId="177F1396" w14:textId="77777777" w:rsidR="00543F2A" w:rsidRDefault="00543F2A">
          <w:pPr>
            <w:spacing w:line="180" w:lineRule="auto"/>
            <w:rPr>
              <w:sz w:val="16"/>
              <w:szCs w:val="16"/>
            </w:rPr>
          </w:pPr>
        </w:p>
      </w:tc>
    </w:tr>
  </w:tbl>
  <w:p w14:paraId="20DE9AFC" w14:textId="77777777" w:rsidR="00543F2A" w:rsidRDefault="00543F2A">
    <w:pPr>
      <w:rPr>
        <w:sz w:val="2"/>
        <w:szCs w:val="2"/>
      </w:rPr>
    </w:pPr>
  </w:p>
  <w:p w14:paraId="16EC698D" w14:textId="77777777" w:rsidR="00543F2A" w:rsidRDefault="00543F2A">
    <w:pPr>
      <w:tabs>
        <w:tab w:val="left" w:pos="7035"/>
      </w:tabs>
      <w:spacing w:line="1400" w:lineRule="auto"/>
      <w:rPr>
        <w:sz w:val="2"/>
        <w:szCs w:val="2"/>
      </w:rPr>
    </w:pPr>
  </w:p>
  <w:p w14:paraId="069A0774" w14:textId="77777777" w:rsidR="00543F2A" w:rsidRDefault="00543F2A">
    <w:pPr>
      <w:rPr>
        <w:sz w:val="2"/>
        <w:szCs w:val="2"/>
      </w:rPr>
    </w:pPr>
  </w:p>
  <w:p w14:paraId="5E1C91F7" w14:textId="77777777" w:rsidR="00543F2A" w:rsidRDefault="00543F2A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4FECD" w14:textId="77777777" w:rsidR="004347E5" w:rsidRDefault="004347E5">
      <w:r>
        <w:separator/>
      </w:r>
    </w:p>
  </w:footnote>
  <w:footnote w:type="continuationSeparator" w:id="0">
    <w:p w14:paraId="42436D21" w14:textId="77777777" w:rsidR="004347E5" w:rsidRDefault="004347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14EE2" w14:textId="77777777" w:rsidR="00543F2A" w:rsidRDefault="00543F2A">
    <w:pPr>
      <w:spacing w:line="332" w:lineRule="auto"/>
    </w:pPr>
  </w:p>
  <w:p w14:paraId="489C235F" w14:textId="77777777" w:rsidR="00543F2A" w:rsidRDefault="00543F2A"/>
  <w:p w14:paraId="2905C350" w14:textId="77777777" w:rsidR="00543F2A" w:rsidRDefault="00CC4B4C">
    <w:pPr>
      <w:spacing w:line="720" w:lineRule="auto"/>
    </w:pPr>
    <w:r>
      <w:rPr>
        <w:noProof/>
        <w:lang w:val="es-ES"/>
      </w:rPr>
      <w:drawing>
        <wp:inline distT="0" distB="0" distL="0" distR="0" wp14:anchorId="0FABFEFC" wp14:editId="5461BDFF">
          <wp:extent cx="1104900" cy="200025"/>
          <wp:effectExtent l="0" t="0" r="0" b="0"/>
          <wp:docPr id="1983218360" name="image1.png" descr="Description: Description: Description: Description: Description: Description: PHGMCWORDMARK2008_C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Description: Description: Description: Description: Description: Description: PHGMCWORDMARK2008_C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04900" cy="2000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bookmarkStart w:id="2" w:name="bookmark=id.1fob9te" w:colFirst="0" w:colLast="0"/>
    <w:bookmarkEnd w:id="2"/>
    <w:r>
      <w:t xml:space="preserve"> </w:t>
    </w:r>
  </w:p>
  <w:p w14:paraId="5D2298B2" w14:textId="77777777" w:rsidR="00543F2A" w:rsidRDefault="00543F2A">
    <w:pPr>
      <w:spacing w:line="332" w:lineRule="auto"/>
    </w:pPr>
  </w:p>
  <w:p w14:paraId="1348CD31" w14:textId="77777777" w:rsidR="00543F2A" w:rsidRDefault="00543F2A">
    <w:pPr>
      <w:spacing w:line="332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58135" w14:textId="77777777" w:rsidR="00543F2A" w:rsidRDefault="00543F2A">
    <w:bookmarkStart w:id="3" w:name="bookmark=id.3znysh7" w:colFirst="0" w:colLast="0"/>
    <w:bookmarkEnd w:id="3"/>
  </w:p>
  <w:p w14:paraId="3CDAB1FC" w14:textId="77777777" w:rsidR="00543F2A" w:rsidRDefault="00CC4B4C"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44C2BF2C" wp14:editId="7E2CC529">
              <wp:simplePos x="0" y="0"/>
              <wp:positionH relativeFrom="margin">
                <wp:posOffset>0</wp:posOffset>
              </wp:positionH>
              <wp:positionV relativeFrom="margin">
                <wp:posOffset>1430655</wp:posOffset>
              </wp:positionV>
              <wp:extent cx="0" cy="19050"/>
              <wp:effectExtent l="0" t="0" r="0" b="0"/>
              <wp:wrapNone/>
              <wp:docPr id="1983218358" name="Conector recto de flecha 198321835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5336475" y="3780000"/>
                        <a:ext cx="19050" cy="0"/>
                      </a:xfrm>
                      <a:prstGeom prst="straightConnector1">
                        <a:avLst/>
                      </a:prstGeom>
                      <a:noFill/>
                      <a:ln w="19050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75DA8938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1983218358" o:spid="_x0000_s1026" type="#_x0000_t32" style="position:absolute;margin-left:0;margin-top:112.65pt;width:0;height:1.5pt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" strokeweight="1.5pt">
              <w10:wrap anchorx="margin" anchory="margin"/>
            </v:shape>
          </w:pict>
        </mc:Fallback>
      </mc:AlternateContent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1694AF5B" wp14:editId="6117FA77">
              <wp:simplePos x="0" y="0"/>
              <wp:positionH relativeFrom="margin">
                <wp:posOffset>3024505</wp:posOffset>
              </wp:positionH>
              <wp:positionV relativeFrom="margin">
                <wp:posOffset>1430655</wp:posOffset>
              </wp:positionV>
              <wp:extent cx="0" cy="19050"/>
              <wp:effectExtent l="0" t="0" r="0" b="0"/>
              <wp:wrapNone/>
              <wp:docPr id="1983218359" name="Conector recto de flecha 198321835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5336475" y="3780000"/>
                        <a:ext cx="19050" cy="0"/>
                      </a:xfrm>
                      <a:prstGeom prst="straightConnector1">
                        <a:avLst/>
                      </a:prstGeom>
                      <a:noFill/>
                      <a:ln w="19050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w14:anchorId="4E1F6477" id="Conector recto de flecha 1983218359" o:spid="_x0000_s1026" type="#_x0000_t32" style="position:absolute;margin-left:238.15pt;margin-top:112.65pt;width:0;height:1.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" strokeweight="1.5pt">
              <w10:wrap anchorx="margin" anchory="margin"/>
            </v:shape>
          </w:pict>
        </mc:Fallback>
      </mc:AlternateContent>
    </w:r>
  </w:p>
  <w:p w14:paraId="2CEAE152" w14:textId="77777777" w:rsidR="00543F2A" w:rsidRDefault="00CC4B4C">
    <w:bookmarkStart w:id="4" w:name="bookmark=id.2et92p0" w:colFirst="0" w:colLast="0"/>
    <w:bookmarkEnd w:id="4"/>
    <w:r>
      <w:rPr>
        <w:noProof/>
        <w:lang w:val="es-ES"/>
      </w:rPr>
      <w:drawing>
        <wp:inline distT="0" distB="0" distL="0" distR="0" wp14:anchorId="6FF0A136" wp14:editId="7D6589BA">
          <wp:extent cx="1790700" cy="333375"/>
          <wp:effectExtent l="0" t="0" r="0" b="0"/>
          <wp:docPr id="1983218362" name="image3.png" descr="Description: Description: Description: Description: Description: Description: Description: PHGMCWORDMARK2008_C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ption: Description: Description: Description: Description: Description: Description: PHGMCWORDMARK2008_C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90700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</w:t>
    </w:r>
  </w:p>
  <w:p w14:paraId="49D2D949" w14:textId="77777777" w:rsidR="00543F2A" w:rsidRDefault="00543F2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CD62E3"/>
    <w:multiLevelType w:val="multilevel"/>
    <w:tmpl w:val="C704979C"/>
    <w:lvl w:ilvl="0">
      <w:start w:val="1"/>
      <w:numFmt w:val="bullet"/>
      <w:pStyle w:val="PhCSTLis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E437421"/>
    <w:multiLevelType w:val="hybridMultilevel"/>
    <w:tmpl w:val="B25295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3412DD"/>
    <w:multiLevelType w:val="hybridMultilevel"/>
    <w:tmpl w:val="E7F894C0"/>
    <w:lvl w:ilvl="0" w:tplc="175200E6">
      <w:start w:val="1"/>
      <w:numFmt w:val="decimal"/>
      <w:lvlText w:val="(%1)"/>
      <w:lvlJc w:val="left"/>
      <w:pPr>
        <w:ind w:left="720" w:hanging="360"/>
      </w:pPr>
      <w:rPr>
        <w:rFonts w:asciiTheme="minorHAnsi" w:hAnsiTheme="minorHAnsi" w:hint="default"/>
        <w:sz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382780">
    <w:abstractNumId w:val="0"/>
  </w:num>
  <w:num w:numId="2" w16cid:durableId="431098391">
    <w:abstractNumId w:val="1"/>
  </w:num>
  <w:num w:numId="3" w16cid:durableId="1916622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F2A"/>
    <w:rsid w:val="000318E7"/>
    <w:rsid w:val="000723C2"/>
    <w:rsid w:val="000A73AC"/>
    <w:rsid w:val="000B4D52"/>
    <w:rsid w:val="000E0D13"/>
    <w:rsid w:val="00150C22"/>
    <w:rsid w:val="00157B6B"/>
    <w:rsid w:val="00207FD7"/>
    <w:rsid w:val="00217E66"/>
    <w:rsid w:val="0025028F"/>
    <w:rsid w:val="00264BE2"/>
    <w:rsid w:val="0027432F"/>
    <w:rsid w:val="00284BBF"/>
    <w:rsid w:val="00331B1C"/>
    <w:rsid w:val="00336899"/>
    <w:rsid w:val="0036685B"/>
    <w:rsid w:val="003C7596"/>
    <w:rsid w:val="003D2838"/>
    <w:rsid w:val="004347E5"/>
    <w:rsid w:val="00473817"/>
    <w:rsid w:val="00481C2A"/>
    <w:rsid w:val="00491D16"/>
    <w:rsid w:val="004A69C9"/>
    <w:rsid w:val="004E0393"/>
    <w:rsid w:val="00543F2A"/>
    <w:rsid w:val="00596265"/>
    <w:rsid w:val="005A1A78"/>
    <w:rsid w:val="005D4CEB"/>
    <w:rsid w:val="005E19BA"/>
    <w:rsid w:val="0060288F"/>
    <w:rsid w:val="00644A36"/>
    <w:rsid w:val="006637BE"/>
    <w:rsid w:val="0067499F"/>
    <w:rsid w:val="006A47EF"/>
    <w:rsid w:val="006B136D"/>
    <w:rsid w:val="006C6B82"/>
    <w:rsid w:val="006F3310"/>
    <w:rsid w:val="0070450F"/>
    <w:rsid w:val="007274D3"/>
    <w:rsid w:val="007360BE"/>
    <w:rsid w:val="0079033A"/>
    <w:rsid w:val="008512D0"/>
    <w:rsid w:val="00860CC2"/>
    <w:rsid w:val="00995B3B"/>
    <w:rsid w:val="009A38D7"/>
    <w:rsid w:val="009A537B"/>
    <w:rsid w:val="00A60E42"/>
    <w:rsid w:val="00A70185"/>
    <w:rsid w:val="00AC693F"/>
    <w:rsid w:val="00AD2949"/>
    <w:rsid w:val="00BB518C"/>
    <w:rsid w:val="00BD3D28"/>
    <w:rsid w:val="00BE505A"/>
    <w:rsid w:val="00C737E9"/>
    <w:rsid w:val="00C802BA"/>
    <w:rsid w:val="00CB4018"/>
    <w:rsid w:val="00CC4B4C"/>
    <w:rsid w:val="00CE46FE"/>
    <w:rsid w:val="00D07A5E"/>
    <w:rsid w:val="00D90044"/>
    <w:rsid w:val="00D901E4"/>
    <w:rsid w:val="00DD3C93"/>
    <w:rsid w:val="00DE5BBA"/>
    <w:rsid w:val="00E238CA"/>
    <w:rsid w:val="00EA20CF"/>
    <w:rsid w:val="00EC70CD"/>
    <w:rsid w:val="00ED7F63"/>
    <w:rsid w:val="00F90D59"/>
    <w:rsid w:val="00FA2B29"/>
    <w:rsid w:val="00FC0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F983A0"/>
  <w15:docId w15:val="{8B85FFA2-D432-B84B-BD0F-D0EB8B3E2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7BB4"/>
    <w:rPr>
      <w:lang w:val="en-US"/>
    </w:rPr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584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584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pPr>
      <w:tabs>
        <w:tab w:val="center" w:pos="4536"/>
        <w:tab w:val="right" w:pos="9072"/>
      </w:tabs>
    </w:pPr>
  </w:style>
  <w:style w:type="paragraph" w:styleId="Piedepgina">
    <w:name w:val="footer"/>
    <w:basedOn w:val="Normal"/>
    <w:pPr>
      <w:tabs>
        <w:tab w:val="center" w:pos="4536"/>
        <w:tab w:val="right" w:pos="9072"/>
      </w:tabs>
    </w:pPr>
  </w:style>
  <w:style w:type="paragraph" w:customStyle="1" w:styleId="PhCSTList">
    <w:name w:val="_PhCST_List"/>
    <w:basedOn w:val="Normal"/>
    <w:link w:val="PhCSTListZchn"/>
    <w:qFormat/>
    <w:rsid w:val="0009471A"/>
    <w:pPr>
      <w:numPr>
        <w:numId w:val="1"/>
      </w:numPr>
      <w:tabs>
        <w:tab w:val="num" w:pos="360"/>
      </w:tabs>
      <w:spacing w:line="360" w:lineRule="exact"/>
      <w:ind w:left="0" w:firstLine="0"/>
    </w:pPr>
  </w:style>
  <w:style w:type="character" w:customStyle="1" w:styleId="PhCSTListZchn">
    <w:name w:val="_PhCST_List Zchn"/>
    <w:link w:val="PhCSTList"/>
    <w:locked/>
    <w:rsid w:val="0009471A"/>
    <w:rPr>
      <w:rFonts w:ascii="Calibri" w:hAnsi="Calibri"/>
      <w:sz w:val="22"/>
    </w:rPr>
  </w:style>
  <w:style w:type="paragraph" w:styleId="Textodeglobo">
    <w:name w:val="Balloon Text"/>
    <w:basedOn w:val="Normal"/>
    <w:link w:val="TextodegloboCar"/>
    <w:rsid w:val="0022584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225849"/>
    <w:rPr>
      <w:rFonts w:ascii="Tahoma" w:hAnsi="Tahoma" w:cs="Tahoma"/>
      <w:sz w:val="16"/>
      <w:szCs w:val="16"/>
      <w:lang w:val="en-US"/>
    </w:rPr>
  </w:style>
  <w:style w:type="character" w:customStyle="1" w:styleId="Ttulo2Car">
    <w:name w:val="Título 2 Car"/>
    <w:basedOn w:val="Fuentedeprrafopredeter"/>
    <w:link w:val="Ttulo2"/>
    <w:semiHidden/>
    <w:rsid w:val="0022584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Ttulo3Car">
    <w:name w:val="Título 3 Car"/>
    <w:basedOn w:val="Fuentedeprrafopredeter"/>
    <w:link w:val="Ttulo3"/>
    <w:semiHidden/>
    <w:rsid w:val="00225849"/>
    <w:rPr>
      <w:rFonts w:asciiTheme="majorHAnsi" w:eastAsiaTheme="majorEastAsia" w:hAnsiTheme="majorHAnsi" w:cstheme="majorBidi"/>
      <w:b/>
      <w:bCs/>
      <w:color w:val="4F81BD" w:themeColor="accent1"/>
      <w:sz w:val="22"/>
      <w:lang w:val="en-US"/>
    </w:rPr>
  </w:style>
  <w:style w:type="character" w:styleId="Hipervnculo">
    <w:name w:val="Hyperlink"/>
    <w:basedOn w:val="Fuentedeprrafopredeter"/>
    <w:unhideWhenUsed/>
    <w:rsid w:val="00DE36DE"/>
    <w:rPr>
      <w:color w:val="0000FF"/>
      <w:u w:val="single"/>
    </w:rPr>
  </w:style>
  <w:style w:type="paragraph" w:styleId="Textosinformato">
    <w:name w:val="Plain Text"/>
    <w:basedOn w:val="Normal"/>
    <w:link w:val="TextosinformatoCar"/>
    <w:uiPriority w:val="99"/>
    <w:unhideWhenUsed/>
    <w:rsid w:val="00DE36DE"/>
    <w:rPr>
      <w:rFonts w:eastAsiaTheme="minorHAnsi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DE36DE"/>
    <w:rPr>
      <w:rFonts w:ascii="Calibri" w:eastAsiaTheme="minorHAnsi" w:hAnsi="Calibri" w:cs="Calibri"/>
      <w:sz w:val="22"/>
      <w:szCs w:val="22"/>
      <w:lang w:val="en-US" w:eastAsia="en-US"/>
    </w:rPr>
  </w:style>
  <w:style w:type="character" w:customStyle="1" w:styleId="s3">
    <w:name w:val="s3"/>
    <w:basedOn w:val="Fuentedeprrafopredeter"/>
    <w:rsid w:val="00683775"/>
  </w:style>
  <w:style w:type="character" w:styleId="Refdecomentario">
    <w:name w:val="annotation reference"/>
    <w:unhideWhenUsed/>
    <w:rsid w:val="00E86642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E86642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E86642"/>
    <w:rPr>
      <w:rFonts w:ascii="Calibri" w:hAnsi="Calibri"/>
      <w:lang w:val="en-US"/>
    </w:rPr>
  </w:style>
  <w:style w:type="character" w:customStyle="1" w:styleId="small1">
    <w:name w:val="small1"/>
    <w:rsid w:val="00E86642"/>
    <w:rPr>
      <w:color w:val="999999"/>
      <w:sz w:val="24"/>
      <w:szCs w:val="24"/>
    </w:rPr>
  </w:style>
  <w:style w:type="character" w:styleId="Hipervnculovisitado">
    <w:name w:val="FollowedHyperlink"/>
    <w:basedOn w:val="Fuentedeprrafopredeter"/>
    <w:semiHidden/>
    <w:unhideWhenUsed/>
    <w:rsid w:val="00E86642"/>
    <w:rPr>
      <w:color w:val="800080" w:themeColor="followedHyperlink"/>
      <w:u w:val="single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B868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B868E3"/>
    <w:rPr>
      <w:rFonts w:ascii="Calibri" w:hAnsi="Calibri"/>
      <w:b/>
      <w:bCs/>
      <w:lang w:val="en-US"/>
    </w:rPr>
  </w:style>
  <w:style w:type="character" w:customStyle="1" w:styleId="apple-converted-space">
    <w:name w:val="apple-converted-space"/>
    <w:basedOn w:val="Fuentedeprrafopredeter"/>
    <w:rsid w:val="00DD1BD5"/>
  </w:style>
  <w:style w:type="paragraph" w:styleId="Textonotapie">
    <w:name w:val="footnote text"/>
    <w:basedOn w:val="Normal"/>
    <w:link w:val="TextonotapieCar"/>
    <w:semiHidden/>
    <w:unhideWhenUsed/>
    <w:rsid w:val="00242A99"/>
    <w:rPr>
      <w:sz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242A99"/>
    <w:rPr>
      <w:rFonts w:ascii="Calibri" w:hAnsi="Calibri"/>
      <w:lang w:val="en-US"/>
    </w:rPr>
  </w:style>
  <w:style w:type="character" w:styleId="Refdenotaalpie">
    <w:name w:val="footnote reference"/>
    <w:basedOn w:val="Fuentedeprrafopredeter"/>
    <w:semiHidden/>
    <w:unhideWhenUsed/>
    <w:rsid w:val="00242A99"/>
    <w:rPr>
      <w:vertAlign w:val="superscript"/>
    </w:rPr>
  </w:style>
  <w:style w:type="character" w:styleId="Textoennegrita">
    <w:name w:val="Strong"/>
    <w:basedOn w:val="Fuentedeprrafopredeter"/>
    <w:uiPriority w:val="22"/>
    <w:qFormat/>
    <w:rsid w:val="00661996"/>
    <w:rPr>
      <w:b/>
      <w:bCs/>
    </w:rPr>
  </w:style>
  <w:style w:type="paragraph" w:styleId="Revisin">
    <w:name w:val="Revision"/>
    <w:hidden/>
    <w:uiPriority w:val="99"/>
    <w:semiHidden/>
    <w:rsid w:val="00B03516"/>
    <w:rPr>
      <w:lang w:val="en-US"/>
    </w:rPr>
  </w:style>
  <w:style w:type="character" w:customStyle="1" w:styleId="Mention1">
    <w:name w:val="Mention1"/>
    <w:basedOn w:val="Fuentedeprrafopredeter"/>
    <w:uiPriority w:val="99"/>
    <w:semiHidden/>
    <w:unhideWhenUsed/>
    <w:rsid w:val="007F1CC0"/>
    <w:rPr>
      <w:color w:val="2B579A"/>
      <w:shd w:val="clear" w:color="auto" w:fill="E6E6E6"/>
    </w:rPr>
  </w:style>
  <w:style w:type="table" w:styleId="Tablaconcuadrcula">
    <w:name w:val="Table Grid"/>
    <w:basedOn w:val="Tablanormal"/>
    <w:rsid w:val="00762C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62C61"/>
    <w:pPr>
      <w:spacing w:before="100" w:beforeAutospacing="1" w:after="100" w:afterAutospacing="1"/>
    </w:pPr>
    <w:rPr>
      <w:rFonts w:ascii="Times New Roman" w:eastAsiaTheme="minorHAnsi" w:hAnsi="Times New Roman"/>
      <w:sz w:val="24"/>
      <w:szCs w:val="24"/>
      <w:lang w:val="nl-NL" w:eastAsia="nl-NL"/>
    </w:rPr>
  </w:style>
  <w:style w:type="paragraph" w:styleId="Prrafodelista">
    <w:name w:val="List Paragraph"/>
    <w:aliases w:val="Bullet List,FooterText,numbered,List Paragraph1,Paragraphe de liste1,Bulletr List Paragraph,列出段落,列出段落1,List Paragraph2,List Paragraph21,Listeafsnit1,Parágrafo da Lista1,リスト段落1,Párrafo de lista1,清單段落,List Paragraph11,列?出?段?落,TOC style"/>
    <w:basedOn w:val="Normal"/>
    <w:link w:val="PrrafodelistaCar"/>
    <w:uiPriority w:val="34"/>
    <w:qFormat/>
    <w:rsid w:val="00762C61"/>
    <w:pPr>
      <w:ind w:left="720"/>
      <w:contextualSpacing/>
    </w:pPr>
  </w:style>
  <w:style w:type="paragraph" w:styleId="Sinespaciado">
    <w:name w:val="No Spacing"/>
    <w:uiPriority w:val="1"/>
    <w:qFormat/>
    <w:rsid w:val="00F6411D"/>
    <w:rPr>
      <w:lang w:val="en-US"/>
    </w:rPr>
  </w:style>
  <w:style w:type="character" w:customStyle="1" w:styleId="p-heading-03">
    <w:name w:val="p-heading-03"/>
    <w:basedOn w:val="Fuentedeprrafopredeter"/>
    <w:rsid w:val="004A75FF"/>
  </w:style>
  <w:style w:type="character" w:customStyle="1" w:styleId="p-body-copy-02">
    <w:name w:val="p-body-copy-02"/>
    <w:basedOn w:val="Fuentedeprrafopredeter"/>
    <w:rsid w:val="004A75FF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A7430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C2625D"/>
    <w:rPr>
      <w:color w:val="605E5C"/>
      <w:shd w:val="clear" w:color="auto" w:fill="E1DFDD"/>
    </w:rPr>
  </w:style>
  <w:style w:type="character" w:customStyle="1" w:styleId="PrrafodelistaCar">
    <w:name w:val="Párrafo de lista Car"/>
    <w:aliases w:val="Bullet List Car,FooterText Car,numbered Car,List Paragraph1 Car,Paragraphe de liste1 Car,Bulletr List Paragraph Car,列出段落 Car,列出段落1 Car,List Paragraph2 Car,List Paragraph21 Car,Listeafsnit1 Car,Parágrafo da Lista1 Car,リスト段落1 Car"/>
    <w:basedOn w:val="Fuentedeprrafopredeter"/>
    <w:link w:val="Prrafodelista"/>
    <w:uiPriority w:val="34"/>
    <w:locked/>
    <w:rsid w:val="00C2625D"/>
    <w:rPr>
      <w:rFonts w:ascii="Calibri" w:hAnsi="Calibri"/>
      <w:sz w:val="22"/>
      <w:lang w:val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</w:tblPr>
  </w:style>
  <w:style w:type="character" w:styleId="Mencinsinresolver">
    <w:name w:val="Unresolved Mention"/>
    <w:basedOn w:val="Fuentedeprrafopredeter"/>
    <w:uiPriority w:val="99"/>
    <w:semiHidden/>
    <w:unhideWhenUsed/>
    <w:rsid w:val="005A1A78"/>
    <w:rPr>
      <w:color w:val="605E5C"/>
      <w:shd w:val="clear" w:color="auto" w:fill="E1DFDD"/>
    </w:rPr>
  </w:style>
  <w:style w:type="character" w:customStyle="1" w:styleId="cf01">
    <w:name w:val="cf01"/>
    <w:basedOn w:val="Fuentedeprrafopredeter"/>
    <w:rsid w:val="00284BBF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7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philips.co.uk/healthcare/resources/landing/philips-elevate-ultrasound" TargetMode="External"/><Relationship Id="rId18" Type="http://schemas.openxmlformats.org/officeDocument/2006/relationships/hyperlink" Target="http://www.philips.es/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tyles" Target="styles.xml"/><Relationship Id="rId12" Type="http://schemas.openxmlformats.org/officeDocument/2006/relationships/hyperlink" Target="http://www.philips.com/newscenter" TargetMode="External"/><Relationship Id="rId17" Type="http://schemas.openxmlformats.org/officeDocument/2006/relationships/image" Target="media/image1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link.springer.com/article/10.1007/s10549-024-07325-7" TargetMode="External"/><Relationship Id="rId20" Type="http://schemas.openxmlformats.org/officeDocument/2006/relationships/hyperlink" Target="mailto:cesar.garcia.requena@philips.co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oter" Target="footer2.xml"/><Relationship Id="rId5" Type="http://schemas.openxmlformats.org/officeDocument/2006/relationships/customXml" Target="../customXml/item5.xml"/><Relationship Id="rId15" Type="http://schemas.openxmlformats.org/officeDocument/2006/relationships/hyperlink" Target="https://www.philips.es/healthcare/resources/landing/collaboration-live" TargetMode="External"/><Relationship Id="rId23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hyperlink" Target="http://www.philips.es/prensa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philips.co.uk/healthcare/resources/landing/philips-elevate-ultrasound" TargetMode="External"/><Relationship Id="rId22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c27Ir+gU5/F0RrAHRCq5T3FaMw==">CgMxLjAyCWlkLmdqZGd4czIJaC4zMGowemxsMgppZC4xZm9iOXRlMgppZC4zem55c2g3MgppZC4yZXQ5MnAwMgppZC4zZHk2dmttMglpZC50eWpjd3Q4AHIhMTJWc2E2YTZ0MWE3T3hGVloxblVhSWdub0RQeDVsU1dh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3fb929-6f89-48b6-a836-6477dde04995">
      <Terms xmlns="http://schemas.microsoft.com/office/infopath/2007/PartnerControls"/>
    </lcf76f155ced4ddcb4097134ff3c332f>
    <TaxCatchAll xmlns="49919dca-d9c1-492f-bd36-8a887e31a6e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13E475B0732A45B2D94EB6B9A9EBAE" ma:contentTypeVersion="17" ma:contentTypeDescription="Create a new document." ma:contentTypeScope="" ma:versionID="239352fb11ee6a4868e26f9539522bdb">
  <xsd:schema xmlns:xsd="http://www.w3.org/2001/XMLSchema" xmlns:xs="http://www.w3.org/2001/XMLSchema" xmlns:p="http://schemas.microsoft.com/office/2006/metadata/properties" xmlns:ns2="e13fb929-6f89-48b6-a836-6477dde04995" xmlns:ns3="49919dca-d9c1-492f-bd36-8a887e31a6e3" targetNamespace="http://schemas.microsoft.com/office/2006/metadata/properties" ma:root="true" ma:fieldsID="99157130fa5851ab5f32ec1c4b7a194d" ns2:_="" ns3:_="">
    <xsd:import namespace="e13fb929-6f89-48b6-a836-6477dde04995"/>
    <xsd:import namespace="49919dca-d9c1-492f-bd36-8a887e31a6e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fb929-6f89-48b6-a836-6477dde049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e40374fb-a6cc-4854-989f-c1d94a7967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919dca-d9c1-492f-bd36-8a887e31a6e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0dd93e9d-a043-4312-b1a0-34a17728acea}" ma:internalName="TaxCatchAll" ma:showField="CatchAllData" ma:web="b648c699-7b69-4256-a11d-1ae76acc69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e40374fb-a6cc-4854-989f-c1d94a7967ee" ContentTypeId="0x01" PreviousValue="false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80BA76D-E7DB-4F44-9516-914C5A301C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890B7D-3E37-4457-AA22-C7F086D6D0F5}">
  <ds:schemaRefs>
    <ds:schemaRef ds:uri="http://schemas.microsoft.com/office/2006/metadata/properties"/>
    <ds:schemaRef ds:uri="http://schemas.microsoft.com/office/infopath/2007/PartnerControls"/>
    <ds:schemaRef ds:uri="e13fb929-6f89-48b6-a836-6477dde04995"/>
    <ds:schemaRef ds:uri="49919dca-d9c1-492f-bd36-8a887e31a6e3"/>
  </ds:schemaRefs>
</ds:datastoreItem>
</file>

<file path=customXml/itemProps4.xml><?xml version="1.0" encoding="utf-8"?>
<ds:datastoreItem xmlns:ds="http://schemas.openxmlformats.org/officeDocument/2006/customXml" ds:itemID="{647B4247-374A-463B-8137-9F6CA68020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3fb929-6f89-48b6-a836-6477dde04995"/>
    <ds:schemaRef ds:uri="49919dca-d9c1-492f-bd36-8a887e31a6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3040AF5-6E89-4F4C-BB55-58CC7C28005E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1242</Words>
  <Characters>6833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Subject:</dc:subject>
  <dc:creator>Philips</dc:creator>
  <cp:lastModifiedBy>Garcia Requena, Cesar</cp:lastModifiedBy>
  <cp:revision>4</cp:revision>
  <dcterms:created xsi:type="dcterms:W3CDTF">2025-03-17T10:56:00Z</dcterms:created>
  <dcterms:modified xsi:type="dcterms:W3CDTF">2025-03-17T10:58:00Z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hone">
    <vt:lpwstr>012 345 6789</vt:lpwstr>
  </property>
  <property fmtid="{D5CDD505-2E9C-101B-9397-08002B2CF9AE}" pid="3" name="Fax">
    <vt:lpwstr>012 345 6789</vt:lpwstr>
  </property>
  <property fmtid="{D5CDD505-2E9C-101B-9397-08002B2CF9AE}" pid="4" name="Department">
    <vt:lpwstr>Business group/ department name</vt:lpwstr>
  </property>
  <property fmtid="{D5CDD505-2E9C-101B-9397-08002B2CF9AE}" pid="5" name="Mail">
    <vt:lpwstr>name@philips.com</vt:lpwstr>
  </property>
  <property fmtid="{D5CDD505-2E9C-101B-9397-08002B2CF9AE}" pid="6" name="Sector">
    <vt:lpwstr>Sector name</vt:lpwstr>
  </property>
  <property fmtid="{D5CDD505-2E9C-101B-9397-08002B2CF9AE}" pid="7" name="BusinessGroup">
    <vt:lpwstr>business unit or department</vt:lpwstr>
  </property>
  <property fmtid="{D5CDD505-2E9C-101B-9397-08002B2CF9AE}" pid="8" name="Date">
    <vt:lpwstr>2014-07-16</vt:lpwstr>
  </property>
  <property fmtid="{D5CDD505-2E9C-101B-9397-08002B2CF9AE}" pid="9" name="Subject">
    <vt:lpwstr>Subject:</vt:lpwstr>
  </property>
  <property fmtid="{D5CDD505-2E9C-101B-9397-08002B2CF9AE}" pid="10" name="Reference">
    <vt:lpwstr>Reference</vt:lpwstr>
  </property>
  <property fmtid="{D5CDD505-2E9C-101B-9397-08002B2CF9AE}" pid="11" name="CSTDocumentType">
    <vt:lpwstr>CSTLetter</vt:lpwstr>
  </property>
  <property fmtid="{D5CDD505-2E9C-101B-9397-08002B2CF9AE}" pid="12" name="ContentTypeId">
    <vt:lpwstr>0x0101000E13E475B0732A45B2D94EB6B9A9EBAE</vt:lpwstr>
  </property>
  <property fmtid="{D5CDD505-2E9C-101B-9397-08002B2CF9AE}" pid="13" name="MediaServiceImageTags">
    <vt:lpwstr/>
  </property>
  <property fmtid="{D5CDD505-2E9C-101B-9397-08002B2CF9AE}" pid="14" name="GrammarlyDocumentId">
    <vt:lpwstr>a8e1dde5b8c2b5c94c31aedaae65d71007f21d83c01f2fe08b58e6d724144824</vt:lpwstr>
  </property>
</Properties>
</file>